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237"/>
        <w:gridCol w:w="851"/>
        <w:gridCol w:w="992"/>
      </w:tblGrid>
      <w:tr w:rsidR="00984DC1" w:rsidRPr="008A5DA0" w:rsidTr="00057B9C">
        <w:trPr>
          <w:trHeight w:val="390"/>
        </w:trPr>
        <w:tc>
          <w:tcPr>
            <w:tcW w:w="2694" w:type="dxa"/>
            <w:vMerge w:val="restart"/>
            <w:tcBorders>
              <w:bottom w:val="nil"/>
            </w:tcBorders>
          </w:tcPr>
          <w:p w:rsidR="004C1CA0" w:rsidRPr="008A5DA0" w:rsidRDefault="004C1CA0" w:rsidP="00057B9C">
            <w:pPr>
              <w:pStyle w:val="a5"/>
              <w:rPr>
                <w:lang w:val="ro-RO"/>
              </w:rPr>
            </w:pPr>
            <w:r w:rsidRPr="008A5DA0">
              <w:rPr>
                <w:noProof/>
                <w:lang w:val="en-US" w:eastAsia="en-US"/>
              </w:rPr>
              <w:drawing>
                <wp:anchor distT="0" distB="0" distL="114300" distR="114300" simplePos="0" relativeHeight="251659264" behindDoc="0" locked="0" layoutInCell="1" allowOverlap="1" wp14:anchorId="0A125890" wp14:editId="7CDC416F">
                  <wp:simplePos x="0" y="0"/>
                  <wp:positionH relativeFrom="margin">
                    <wp:posOffset>9525</wp:posOffset>
                  </wp:positionH>
                  <wp:positionV relativeFrom="margin">
                    <wp:posOffset>20320</wp:posOffset>
                  </wp:positionV>
                  <wp:extent cx="1146175" cy="71310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vMerge w:val="restart"/>
            <w:tcBorders>
              <w:bottom w:val="nil"/>
            </w:tcBorders>
          </w:tcPr>
          <w:p w:rsidR="004C1CA0" w:rsidRPr="008A5DA0" w:rsidRDefault="004C1CA0" w:rsidP="00057B9C">
            <w:pPr>
              <w:pStyle w:val="Titolo1Intestazione"/>
              <w:rPr>
                <w:rFonts w:cs="Arial"/>
                <w:b w:val="0"/>
                <w:sz w:val="20"/>
                <w:lang w:val="ro-RO"/>
              </w:rPr>
            </w:pPr>
          </w:p>
          <w:p w:rsidR="0081254F" w:rsidRPr="008A5DA0" w:rsidRDefault="0081254F" w:rsidP="0081254F">
            <w:pPr>
              <w:pStyle w:val="Titolo1Intestazione"/>
              <w:rPr>
                <w:rFonts w:ascii="Times New Roman" w:hAnsi="Times New Roman"/>
                <w:b w:val="0"/>
                <w:sz w:val="20"/>
                <w:lang w:val="ro-RO"/>
              </w:rPr>
            </w:pPr>
            <w:r w:rsidRPr="008A5DA0">
              <w:rPr>
                <w:rFonts w:ascii="Times New Roman" w:hAnsi="Times New Roman"/>
                <w:b w:val="0"/>
                <w:sz w:val="20"/>
                <w:lang w:val="ro-RO"/>
              </w:rPr>
              <w:t xml:space="preserve">C.L.RO </w:t>
            </w:r>
          </w:p>
          <w:p w:rsidR="004C1CA0" w:rsidRPr="008A5DA0" w:rsidRDefault="0081254F" w:rsidP="0081254F">
            <w:pPr>
              <w:pStyle w:val="Titolo1Intestazione"/>
              <w:rPr>
                <w:rFonts w:ascii="Times New Roman" w:hAnsi="Times New Roman"/>
                <w:b w:val="0"/>
                <w:sz w:val="20"/>
                <w:lang w:val="ro-RO"/>
              </w:rPr>
            </w:pPr>
            <w:r w:rsidRPr="008A5DA0">
              <w:rPr>
                <w:rFonts w:ascii="Times New Roman" w:hAnsi="Times New Roman"/>
                <w:b w:val="0"/>
                <w:sz w:val="20"/>
                <w:lang w:val="ro-RO"/>
              </w:rPr>
              <w:t>curriculum la unitatea de curs</w:t>
            </w:r>
            <w:r w:rsidR="004C1CA0" w:rsidRPr="008A5DA0">
              <w:rPr>
                <w:rFonts w:ascii="Times New Roman" w:hAnsi="Times New Roman"/>
                <w:b w:val="0"/>
                <w:sz w:val="20"/>
                <w:lang w:val="ro-RO"/>
              </w:rPr>
              <w:t xml:space="preserve"> </w:t>
            </w:r>
          </w:p>
          <w:p w:rsidR="004C1CA0" w:rsidRPr="008A5DA0" w:rsidRDefault="001638E6" w:rsidP="00057B9C">
            <w:pPr>
              <w:pStyle w:val="Titolo1Intestazione"/>
              <w:rPr>
                <w:rFonts w:ascii="Times New Roman" w:hAnsi="Times New Roman"/>
                <w:sz w:val="16"/>
                <w:szCs w:val="16"/>
                <w:lang w:val="ro-RO"/>
              </w:rPr>
            </w:pPr>
            <w:r>
              <w:rPr>
                <w:rFonts w:ascii="Times New Roman" w:hAnsi="Times New Roman"/>
                <w:b w:val="0"/>
                <w:sz w:val="20"/>
                <w:lang w:val="ro-RO"/>
              </w:rPr>
              <w:t>„</w:t>
            </w:r>
            <w:r w:rsidR="004C1CA0" w:rsidRPr="008A5DA0">
              <w:rPr>
                <w:rFonts w:ascii="Times New Roman" w:hAnsi="Times New Roman"/>
                <w:sz w:val="20"/>
                <w:lang w:val="ro-RO"/>
              </w:rPr>
              <w:t>Dreptul ProtecŢiei sociale</w:t>
            </w:r>
            <w:r w:rsidR="004C1CA0" w:rsidRPr="008A5DA0">
              <w:rPr>
                <w:rFonts w:ascii="Times New Roman" w:hAnsi="Times New Roman"/>
                <w:b w:val="0"/>
                <w:sz w:val="20"/>
                <w:lang w:val="ro-RO"/>
              </w:rPr>
              <w:t>”</w:t>
            </w:r>
            <w:r w:rsidR="004C1CA0" w:rsidRPr="008A5DA0">
              <w:rPr>
                <w:rFonts w:ascii="Times New Roman" w:hAnsi="Times New Roman"/>
                <w:lang w:val="ro-RO"/>
              </w:rPr>
              <w:t xml:space="preserve"> </w:t>
            </w:r>
            <w:r w:rsidR="004C1CA0" w:rsidRPr="008A5DA0">
              <w:rPr>
                <w:rFonts w:ascii="Times New Roman" w:hAnsi="Times New Roman"/>
                <w:sz w:val="16"/>
                <w:szCs w:val="16"/>
                <w:lang w:val="ro-RO"/>
              </w:rPr>
              <w:t xml:space="preserve">  </w:t>
            </w:r>
          </w:p>
          <w:p w:rsidR="0081254F" w:rsidRPr="008A5DA0" w:rsidRDefault="00006EFD" w:rsidP="00057B9C">
            <w:pPr>
              <w:pStyle w:val="Titolo1Intestazione"/>
              <w:rPr>
                <w:rFonts w:ascii="Times New Roman" w:hAnsi="Times New Roman"/>
                <w:b w:val="0"/>
                <w:sz w:val="20"/>
                <w:lang w:val="ro-RO"/>
              </w:rPr>
            </w:pPr>
            <w:r w:rsidRPr="008A5DA0">
              <w:rPr>
                <w:rFonts w:ascii="Times New Roman" w:hAnsi="Times New Roman"/>
                <w:b w:val="0"/>
                <w:sz w:val="20"/>
                <w:lang w:val="ro-RO"/>
              </w:rPr>
              <w:t>S.06.O.045</w:t>
            </w:r>
            <w:r w:rsidR="0081254F" w:rsidRPr="008A5DA0">
              <w:rPr>
                <w:rFonts w:ascii="Times New Roman" w:hAnsi="Times New Roman"/>
                <w:b w:val="0"/>
                <w:sz w:val="20"/>
                <w:lang w:val="ro-RO"/>
              </w:rPr>
              <w:t xml:space="preserve"> </w:t>
            </w:r>
            <w:r w:rsidR="0081254F" w:rsidRPr="008A5DA0">
              <w:rPr>
                <w:rFonts w:ascii="Times New Roman" w:hAnsi="Times New Roman"/>
                <w:b w:val="0"/>
                <w:caps w:val="0"/>
                <w:sz w:val="20"/>
                <w:lang w:val="ro-RO"/>
              </w:rPr>
              <w:t>studii cu frecvență</w:t>
            </w:r>
          </w:p>
          <w:p w:rsidR="004C1CA0" w:rsidRPr="008A5DA0" w:rsidRDefault="0081254F" w:rsidP="00057B9C">
            <w:pPr>
              <w:pStyle w:val="Titolo1Intestazione"/>
              <w:rPr>
                <w:rFonts w:ascii="Times New Roman" w:hAnsi="Times New Roman"/>
                <w:b w:val="0"/>
                <w:caps w:val="0"/>
                <w:sz w:val="20"/>
                <w:lang w:val="ro-RO"/>
              </w:rPr>
            </w:pPr>
            <w:r w:rsidRPr="008A5DA0">
              <w:rPr>
                <w:rFonts w:ascii="Times New Roman" w:hAnsi="Times New Roman"/>
                <w:b w:val="0"/>
                <w:sz w:val="20"/>
                <w:lang w:val="ro-RO"/>
              </w:rPr>
              <w:t xml:space="preserve">S.09.O.055 </w:t>
            </w:r>
            <w:r w:rsidRPr="008A5DA0">
              <w:rPr>
                <w:rFonts w:ascii="Times New Roman" w:hAnsi="Times New Roman"/>
                <w:b w:val="0"/>
                <w:caps w:val="0"/>
                <w:sz w:val="20"/>
                <w:lang w:val="ro-RO"/>
              </w:rPr>
              <w:t>studii cu frecvență redusă</w:t>
            </w:r>
            <w:r w:rsidR="00006EFD" w:rsidRPr="008A5DA0">
              <w:rPr>
                <w:rFonts w:ascii="Times New Roman" w:hAnsi="Times New Roman"/>
                <w:b w:val="0"/>
                <w:sz w:val="20"/>
                <w:lang w:val="ro-RO"/>
              </w:rPr>
              <w:t xml:space="preserve"> </w:t>
            </w:r>
          </w:p>
          <w:p w:rsidR="004C1CA0" w:rsidRPr="008A5DA0" w:rsidRDefault="004C1CA0" w:rsidP="00057B9C">
            <w:pPr>
              <w:pStyle w:val="Titolo1Intestazione"/>
              <w:rPr>
                <w:sz w:val="16"/>
                <w:szCs w:val="16"/>
                <w:lang w:val="ro-RO"/>
              </w:rPr>
            </w:pPr>
          </w:p>
        </w:tc>
        <w:tc>
          <w:tcPr>
            <w:tcW w:w="851" w:type="dxa"/>
            <w:tcBorders>
              <w:bottom w:val="single" w:sz="4" w:space="0" w:color="auto"/>
            </w:tcBorders>
            <w:vAlign w:val="center"/>
          </w:tcPr>
          <w:p w:rsidR="004C1CA0" w:rsidRPr="008A5DA0" w:rsidRDefault="004C1CA0" w:rsidP="00057B9C">
            <w:pPr>
              <w:pStyle w:val="Revisione"/>
              <w:rPr>
                <w:b w:val="0"/>
                <w:sz w:val="24"/>
                <w:lang w:val="ro-RO"/>
              </w:rPr>
            </w:pPr>
            <w:r w:rsidRPr="008A5DA0">
              <w:rPr>
                <w:rStyle w:val="aa"/>
                <w:lang w:val="ro-RO"/>
              </w:rPr>
              <w:t>RED.:</w:t>
            </w:r>
          </w:p>
        </w:tc>
        <w:tc>
          <w:tcPr>
            <w:tcW w:w="992" w:type="dxa"/>
            <w:tcBorders>
              <w:bottom w:val="single" w:sz="4" w:space="0" w:color="auto"/>
            </w:tcBorders>
            <w:vAlign w:val="center"/>
          </w:tcPr>
          <w:p w:rsidR="004C1CA0" w:rsidRPr="008A5DA0" w:rsidRDefault="00DE380E" w:rsidP="00057B9C">
            <w:pPr>
              <w:pStyle w:val="Revisione"/>
              <w:rPr>
                <w:b w:val="0"/>
                <w:sz w:val="24"/>
                <w:lang w:val="ro-RO"/>
              </w:rPr>
            </w:pPr>
            <w:r w:rsidRPr="008A5DA0">
              <w:rPr>
                <w:caps/>
                <w:lang w:val="ro-RO"/>
              </w:rPr>
              <w:t>0</w:t>
            </w:r>
            <w:r w:rsidR="00A31B90" w:rsidRPr="008A5DA0">
              <w:rPr>
                <w:caps/>
                <w:lang w:val="ro-RO"/>
              </w:rPr>
              <w:t>5</w:t>
            </w:r>
          </w:p>
        </w:tc>
      </w:tr>
      <w:tr w:rsidR="00984DC1" w:rsidRPr="008A5DA0" w:rsidTr="00057B9C">
        <w:trPr>
          <w:trHeight w:val="345"/>
        </w:trPr>
        <w:tc>
          <w:tcPr>
            <w:tcW w:w="2694" w:type="dxa"/>
            <w:vMerge/>
            <w:tcBorders>
              <w:top w:val="nil"/>
            </w:tcBorders>
          </w:tcPr>
          <w:p w:rsidR="004C1CA0" w:rsidRPr="008A5DA0" w:rsidRDefault="004C1CA0" w:rsidP="00057B9C">
            <w:pPr>
              <w:pStyle w:val="a5"/>
              <w:rPr>
                <w:noProof/>
                <w:lang w:val="ro-RO"/>
              </w:rPr>
            </w:pPr>
          </w:p>
        </w:tc>
        <w:tc>
          <w:tcPr>
            <w:tcW w:w="6237" w:type="dxa"/>
            <w:vMerge/>
            <w:tcBorders>
              <w:top w:val="nil"/>
            </w:tcBorders>
          </w:tcPr>
          <w:p w:rsidR="004C1CA0" w:rsidRPr="008A5DA0" w:rsidRDefault="004C1CA0" w:rsidP="00057B9C">
            <w:pPr>
              <w:pStyle w:val="Titolo1Intestazione"/>
              <w:rPr>
                <w:lang w:val="ro-RO"/>
              </w:rPr>
            </w:pPr>
          </w:p>
        </w:tc>
        <w:tc>
          <w:tcPr>
            <w:tcW w:w="851" w:type="dxa"/>
            <w:tcBorders>
              <w:top w:val="single" w:sz="4" w:space="0" w:color="auto"/>
            </w:tcBorders>
            <w:vAlign w:val="center"/>
          </w:tcPr>
          <w:p w:rsidR="004C1CA0" w:rsidRPr="008A5DA0" w:rsidRDefault="004C1CA0" w:rsidP="00057B9C">
            <w:pPr>
              <w:pStyle w:val="Revisione"/>
              <w:rPr>
                <w:rStyle w:val="aa"/>
                <w:lang w:val="ro-RO"/>
              </w:rPr>
            </w:pPr>
            <w:r w:rsidRPr="008A5DA0">
              <w:rPr>
                <w:rStyle w:val="aa"/>
                <w:lang w:val="ro-RO"/>
              </w:rPr>
              <w:t>DATA:</w:t>
            </w:r>
          </w:p>
        </w:tc>
        <w:tc>
          <w:tcPr>
            <w:tcW w:w="992" w:type="dxa"/>
            <w:tcBorders>
              <w:top w:val="single" w:sz="4" w:space="0" w:color="auto"/>
            </w:tcBorders>
            <w:vAlign w:val="center"/>
          </w:tcPr>
          <w:p w:rsidR="004C1CA0" w:rsidRPr="008A5DA0" w:rsidRDefault="004C1CA0" w:rsidP="00057B9C">
            <w:pPr>
              <w:pStyle w:val="Revisione"/>
              <w:rPr>
                <w:caps/>
                <w:lang w:val="ro-RO"/>
              </w:rPr>
            </w:pPr>
            <w:r w:rsidRPr="008A5DA0">
              <w:rPr>
                <w:caps/>
                <w:lang w:val="ro-RO"/>
              </w:rPr>
              <w:t>01.09</w:t>
            </w:r>
            <w:r w:rsidR="00A31B90" w:rsidRPr="008A5DA0">
              <w:rPr>
                <w:caps/>
                <w:lang w:val="ro-RO"/>
              </w:rPr>
              <w:t>.2022</w:t>
            </w:r>
          </w:p>
        </w:tc>
      </w:tr>
      <w:tr w:rsidR="00984DC1" w:rsidRPr="008A5DA0" w:rsidTr="00495DB5">
        <w:trPr>
          <w:trHeight w:val="392"/>
        </w:trPr>
        <w:tc>
          <w:tcPr>
            <w:tcW w:w="2694" w:type="dxa"/>
            <w:vMerge/>
            <w:tcBorders>
              <w:bottom w:val="single" w:sz="4" w:space="0" w:color="auto"/>
            </w:tcBorders>
          </w:tcPr>
          <w:p w:rsidR="004C1CA0" w:rsidRPr="008A5DA0" w:rsidRDefault="004C1CA0" w:rsidP="00057B9C">
            <w:pPr>
              <w:pStyle w:val="a5"/>
              <w:rPr>
                <w:noProof/>
                <w:lang w:val="ro-RO"/>
              </w:rPr>
            </w:pPr>
          </w:p>
        </w:tc>
        <w:tc>
          <w:tcPr>
            <w:tcW w:w="6237" w:type="dxa"/>
            <w:vMerge/>
            <w:tcBorders>
              <w:bottom w:val="single" w:sz="4" w:space="0" w:color="auto"/>
            </w:tcBorders>
          </w:tcPr>
          <w:p w:rsidR="004C1CA0" w:rsidRPr="008A5DA0" w:rsidRDefault="004C1CA0" w:rsidP="00057B9C">
            <w:pPr>
              <w:pStyle w:val="Titolo1Intestazione"/>
              <w:rPr>
                <w:lang w:val="ro-RO"/>
              </w:rPr>
            </w:pPr>
          </w:p>
        </w:tc>
        <w:tc>
          <w:tcPr>
            <w:tcW w:w="1843" w:type="dxa"/>
            <w:gridSpan w:val="2"/>
            <w:tcBorders>
              <w:bottom w:val="single" w:sz="4" w:space="0" w:color="auto"/>
            </w:tcBorders>
            <w:vAlign w:val="center"/>
          </w:tcPr>
          <w:p w:rsidR="004C1CA0" w:rsidRPr="008A5DA0" w:rsidRDefault="00A31B90" w:rsidP="00057B9C">
            <w:pPr>
              <w:pStyle w:val="Revisione"/>
              <w:rPr>
                <w:caps/>
                <w:lang w:val="ro-RO"/>
              </w:rPr>
            </w:pPr>
            <w:r w:rsidRPr="008A5DA0">
              <w:rPr>
                <w:caps/>
                <w:lang w:val="ro-RO"/>
              </w:rPr>
              <w:t>pAG.  1/9</w:t>
            </w:r>
          </w:p>
        </w:tc>
      </w:tr>
    </w:tbl>
    <w:p w:rsidR="0081254F" w:rsidRPr="001638E6" w:rsidRDefault="00CA5324" w:rsidP="007F3F7E">
      <w:pPr>
        <w:tabs>
          <w:tab w:val="left" w:pos="142"/>
        </w:tabs>
        <w:ind w:left="-709" w:firstLine="283"/>
        <w:rPr>
          <w:sz w:val="16"/>
          <w:szCs w:val="16"/>
          <w:lang w:val="ro-RO"/>
        </w:rPr>
      </w:pPr>
      <w:r w:rsidRPr="001638E6">
        <w:rPr>
          <w:noProof/>
          <w:sz w:val="16"/>
          <w:szCs w:val="16"/>
          <w:lang w:val="en-US" w:eastAsia="en-US"/>
        </w:rPr>
        <mc:AlternateContent>
          <mc:Choice Requires="wps">
            <w:drawing>
              <wp:anchor distT="0" distB="0" distL="114300" distR="114300" simplePos="0" relativeHeight="251657216" behindDoc="0" locked="0" layoutInCell="0" allowOverlap="1" wp14:anchorId="2C5D2F02" wp14:editId="0DE12AE2">
                <wp:simplePos x="0" y="0"/>
                <wp:positionH relativeFrom="column">
                  <wp:posOffset>-551180</wp:posOffset>
                </wp:positionH>
                <wp:positionV relativeFrom="paragraph">
                  <wp:posOffset>-1026795</wp:posOffset>
                </wp:positionV>
                <wp:extent cx="6864350" cy="9613900"/>
                <wp:effectExtent l="0" t="0" r="12700" b="254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961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E9144" id="Прямоугольник 1" o:spid="_x0000_s1026" style="position:absolute;margin-left:-43.4pt;margin-top:-80.85pt;width:540.5pt;height:7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" o:allowincell="f" filled="f"/>
            </w:pict>
          </mc:Fallback>
        </mc:AlternateContent>
      </w:r>
      <w:r w:rsidR="0081254F" w:rsidRPr="001638E6">
        <w:rPr>
          <w:sz w:val="16"/>
          <w:szCs w:val="16"/>
          <w:lang w:val="ro-RO"/>
        </w:rPr>
        <w:t>Aprobat la şedinţa catedrei Drept Privat</w:t>
      </w:r>
      <w:r w:rsidR="0081254F" w:rsidRPr="001638E6">
        <w:rPr>
          <w:sz w:val="16"/>
          <w:szCs w:val="16"/>
          <w:lang w:val="ro-RO"/>
        </w:rPr>
        <w:tab/>
        <w:t xml:space="preserve">  </w:t>
      </w:r>
      <w:r w:rsidR="007F3F7E">
        <w:rPr>
          <w:sz w:val="16"/>
          <w:szCs w:val="16"/>
          <w:lang w:val="ro-RO"/>
        </w:rPr>
        <w:t xml:space="preserve">            </w:t>
      </w:r>
      <w:r w:rsidR="0081254F" w:rsidRPr="001638E6">
        <w:rPr>
          <w:sz w:val="16"/>
          <w:szCs w:val="16"/>
          <w:lang w:val="ro-RO"/>
        </w:rPr>
        <w:t xml:space="preserve">Aprobat la ședința </w:t>
      </w:r>
      <w:r w:rsidR="001638E6" w:rsidRPr="001638E6">
        <w:rPr>
          <w:sz w:val="16"/>
          <w:szCs w:val="16"/>
          <w:lang w:val="ro-RO"/>
        </w:rPr>
        <w:t>Consiliului Facultăţii Drept</w:t>
      </w:r>
      <w:r w:rsidR="0081254F" w:rsidRPr="001638E6">
        <w:rPr>
          <w:sz w:val="16"/>
          <w:szCs w:val="16"/>
          <w:lang w:val="ro-RO"/>
        </w:rPr>
        <w:t xml:space="preserve">  </w:t>
      </w:r>
      <w:r w:rsidR="007F3F7E">
        <w:rPr>
          <w:sz w:val="16"/>
          <w:szCs w:val="16"/>
          <w:lang w:val="ro-RO"/>
        </w:rPr>
        <w:t xml:space="preserve">       </w:t>
      </w:r>
      <w:r w:rsidR="0081254F" w:rsidRPr="001638E6">
        <w:rPr>
          <w:sz w:val="16"/>
          <w:szCs w:val="16"/>
          <w:lang w:val="ro-RO"/>
        </w:rPr>
        <w:t>Apr</w:t>
      </w:r>
      <w:r w:rsidR="001638E6" w:rsidRPr="001638E6">
        <w:rPr>
          <w:sz w:val="16"/>
          <w:szCs w:val="16"/>
          <w:lang w:val="ro-RO"/>
        </w:rPr>
        <w:t>obat la ședința Comisiei pentru</w:t>
      </w:r>
      <w:r w:rsidR="0081254F" w:rsidRPr="001638E6">
        <w:rPr>
          <w:sz w:val="16"/>
          <w:szCs w:val="16"/>
          <w:lang w:val="ro-RO"/>
        </w:rPr>
        <w:t xml:space="preserve"> Asigurare a Calităţii</w:t>
      </w:r>
    </w:p>
    <w:p w:rsidR="007F3F7E" w:rsidRDefault="0081254F" w:rsidP="007F3F7E">
      <w:pPr>
        <w:tabs>
          <w:tab w:val="left" w:pos="142"/>
        </w:tabs>
        <w:ind w:left="-426" w:firstLine="0"/>
        <w:rPr>
          <w:sz w:val="16"/>
          <w:szCs w:val="16"/>
          <w:lang w:val="ro-RO"/>
        </w:rPr>
      </w:pPr>
      <w:r w:rsidRPr="001638E6">
        <w:rPr>
          <w:sz w:val="16"/>
          <w:szCs w:val="16"/>
          <w:lang w:val="ro-RO"/>
        </w:rPr>
        <w:t>proces-verba</w:t>
      </w:r>
      <w:r w:rsidR="001638E6">
        <w:rPr>
          <w:sz w:val="16"/>
          <w:szCs w:val="16"/>
          <w:lang w:val="ro-RO"/>
        </w:rPr>
        <w:t xml:space="preserve">l nr. 1 din 1 septembrie 2022            </w:t>
      </w:r>
      <w:r w:rsidRPr="001638E6">
        <w:rPr>
          <w:sz w:val="16"/>
          <w:szCs w:val="16"/>
          <w:lang w:val="ro-RO"/>
        </w:rPr>
        <w:t>proces-verbal nr. 1 din 1 septembrie 2022</w:t>
      </w:r>
      <w:r w:rsidRPr="001638E6">
        <w:rPr>
          <w:sz w:val="16"/>
          <w:szCs w:val="16"/>
          <w:lang w:val="ro-RO"/>
        </w:rPr>
        <w:tab/>
      </w:r>
      <w:r w:rsidR="007F3F7E">
        <w:rPr>
          <w:sz w:val="16"/>
          <w:szCs w:val="16"/>
          <w:lang w:val="ro-RO"/>
        </w:rPr>
        <w:t xml:space="preserve">        </w:t>
      </w:r>
      <w:r w:rsidRPr="001638E6">
        <w:rPr>
          <w:sz w:val="16"/>
          <w:szCs w:val="16"/>
          <w:lang w:val="ro-RO"/>
        </w:rPr>
        <w:t>proces-verbal nr. 1 din 1 septembrie 2022Şef catedră Sorbala Mih</w:t>
      </w:r>
      <w:r w:rsidR="001638E6">
        <w:rPr>
          <w:sz w:val="16"/>
          <w:szCs w:val="16"/>
          <w:lang w:val="ro-RO"/>
        </w:rPr>
        <w:t>ai, dr., lector univ.</w:t>
      </w:r>
      <w:r w:rsidR="001638E6">
        <w:rPr>
          <w:sz w:val="16"/>
          <w:szCs w:val="16"/>
          <w:lang w:val="ro-RO"/>
        </w:rPr>
        <w:tab/>
      </w:r>
      <w:r w:rsidR="007F3F7E">
        <w:rPr>
          <w:sz w:val="16"/>
          <w:szCs w:val="16"/>
          <w:lang w:val="ro-RO"/>
        </w:rPr>
        <w:t xml:space="preserve">              </w:t>
      </w:r>
      <w:r w:rsidRPr="001638E6">
        <w:rPr>
          <w:sz w:val="16"/>
          <w:szCs w:val="16"/>
          <w:lang w:val="ro-RO"/>
        </w:rPr>
        <w:t xml:space="preserve">Decan Mărgineanu Lilia, dr., conf. univ.     </w:t>
      </w:r>
      <w:r w:rsidR="007F3F7E">
        <w:rPr>
          <w:sz w:val="16"/>
          <w:szCs w:val="16"/>
          <w:lang w:val="ro-RO"/>
        </w:rPr>
        <w:t xml:space="preserve">              </w:t>
      </w:r>
      <w:r w:rsidRPr="001638E6">
        <w:rPr>
          <w:sz w:val="16"/>
          <w:szCs w:val="16"/>
          <w:lang w:val="ro-RO"/>
        </w:rPr>
        <w:t>Președinte Balt</w:t>
      </w:r>
      <w:r w:rsidR="007F3F7E">
        <w:rPr>
          <w:sz w:val="16"/>
          <w:szCs w:val="16"/>
          <w:lang w:val="ro-RO"/>
        </w:rPr>
        <w:t>ag Dumitru, dr.hab., prof.univ.</w:t>
      </w:r>
    </w:p>
    <w:p w:rsidR="004C1CA0" w:rsidRDefault="0081254F" w:rsidP="007F3F7E">
      <w:pPr>
        <w:tabs>
          <w:tab w:val="left" w:pos="142"/>
        </w:tabs>
        <w:ind w:left="-284" w:firstLine="0"/>
        <w:rPr>
          <w:sz w:val="18"/>
          <w:szCs w:val="18"/>
          <w:lang w:val="ro-RO"/>
        </w:rPr>
      </w:pPr>
      <w:r w:rsidRPr="008A5DA0">
        <w:rPr>
          <w:sz w:val="18"/>
          <w:szCs w:val="18"/>
          <w:lang w:val="ro-RO"/>
        </w:rPr>
        <w:t xml:space="preserve">_____________________________    </w:t>
      </w:r>
      <w:r w:rsidRPr="008A5DA0">
        <w:rPr>
          <w:sz w:val="18"/>
          <w:szCs w:val="18"/>
          <w:lang w:val="ro-RO"/>
        </w:rPr>
        <w:tab/>
        <w:t>____________</w:t>
      </w:r>
      <w:r w:rsidR="007F3F7E">
        <w:rPr>
          <w:sz w:val="18"/>
          <w:szCs w:val="18"/>
          <w:lang w:val="ro-RO"/>
        </w:rPr>
        <w:t xml:space="preserve">____________________       </w:t>
      </w:r>
      <w:r w:rsidRPr="008A5DA0">
        <w:rPr>
          <w:sz w:val="18"/>
          <w:szCs w:val="18"/>
          <w:lang w:val="ro-RO"/>
        </w:rPr>
        <w:t>__________________________________</w:t>
      </w:r>
    </w:p>
    <w:p w:rsidR="007F3F7E" w:rsidRPr="007F3F7E" w:rsidRDefault="007F3F7E" w:rsidP="007F3F7E">
      <w:pPr>
        <w:tabs>
          <w:tab w:val="left" w:pos="142"/>
        </w:tabs>
        <w:ind w:left="-284" w:firstLine="0"/>
        <w:rPr>
          <w:sz w:val="18"/>
          <w:szCs w:val="18"/>
          <w:lang w:val="ro-RO"/>
        </w:rPr>
      </w:pPr>
    </w:p>
    <w:p w:rsidR="004C1CA0" w:rsidRPr="008A5DA0" w:rsidRDefault="00006EFD" w:rsidP="004C1CA0">
      <w:pPr>
        <w:ind w:firstLine="0"/>
        <w:jc w:val="center"/>
        <w:rPr>
          <w:b/>
          <w:i/>
          <w:sz w:val="22"/>
          <w:szCs w:val="22"/>
          <w:lang w:val="ro-RO"/>
        </w:rPr>
      </w:pPr>
      <w:r w:rsidRPr="008A5DA0">
        <w:rPr>
          <w:b/>
          <w:sz w:val="22"/>
          <w:szCs w:val="22"/>
          <w:lang w:val="ro-RO"/>
        </w:rPr>
        <w:t>Ministerul Educaţiei</w:t>
      </w:r>
      <w:r w:rsidR="004C1CA0" w:rsidRPr="008A5DA0">
        <w:rPr>
          <w:b/>
          <w:sz w:val="22"/>
          <w:szCs w:val="22"/>
          <w:lang w:val="ro-RO"/>
        </w:rPr>
        <w:t xml:space="preserve"> și Cercetării al Republicii Moldova / </w:t>
      </w:r>
      <w:r w:rsidRPr="008A5DA0">
        <w:rPr>
          <w:b/>
          <w:i/>
          <w:sz w:val="22"/>
          <w:szCs w:val="22"/>
          <w:lang w:val="ro-RO"/>
        </w:rPr>
        <w:t>Ministry of Education</w:t>
      </w:r>
      <w:r w:rsidR="004C1CA0" w:rsidRPr="008A5DA0">
        <w:rPr>
          <w:b/>
          <w:i/>
          <w:sz w:val="22"/>
          <w:szCs w:val="22"/>
          <w:lang w:val="ro-RO"/>
        </w:rPr>
        <w:t xml:space="preserve"> and Research of the Republic of Moldova</w:t>
      </w:r>
    </w:p>
    <w:p w:rsidR="004C1CA0" w:rsidRPr="008A5DA0" w:rsidRDefault="004C1CA0" w:rsidP="004C1CA0">
      <w:pPr>
        <w:ind w:firstLine="0"/>
        <w:jc w:val="center"/>
        <w:rPr>
          <w:i/>
          <w:sz w:val="22"/>
          <w:szCs w:val="22"/>
          <w:lang w:val="ro-RO"/>
        </w:rPr>
      </w:pPr>
      <w:r w:rsidRPr="008A5DA0">
        <w:rPr>
          <w:b/>
          <w:sz w:val="22"/>
          <w:szCs w:val="22"/>
          <w:lang w:val="ro-RO"/>
        </w:rPr>
        <w:t xml:space="preserve">Universitatea Liberă Internaţională din Moldova / </w:t>
      </w:r>
      <w:r w:rsidRPr="008A5DA0">
        <w:rPr>
          <w:i/>
          <w:sz w:val="22"/>
          <w:szCs w:val="22"/>
          <w:lang w:val="ro-RO"/>
        </w:rPr>
        <w:t>Free International University of Moldova</w:t>
      </w:r>
    </w:p>
    <w:p w:rsidR="004C1CA0" w:rsidRPr="008A5DA0" w:rsidRDefault="004C1CA0" w:rsidP="004C1CA0">
      <w:pPr>
        <w:ind w:firstLine="0"/>
        <w:jc w:val="center"/>
        <w:rPr>
          <w:i/>
          <w:sz w:val="22"/>
          <w:szCs w:val="22"/>
          <w:lang w:val="ro-RO"/>
        </w:rPr>
      </w:pPr>
      <w:r w:rsidRPr="008A5DA0">
        <w:rPr>
          <w:b/>
          <w:sz w:val="22"/>
          <w:szCs w:val="22"/>
          <w:lang w:val="ro-RO"/>
        </w:rPr>
        <w:t xml:space="preserve">Facultatea </w:t>
      </w:r>
      <w:r w:rsidRPr="008A5DA0">
        <w:rPr>
          <w:b/>
          <w:color w:val="000000"/>
          <w:sz w:val="22"/>
          <w:szCs w:val="22"/>
          <w:lang w:val="ro-RO"/>
        </w:rPr>
        <w:t xml:space="preserve">Drept / </w:t>
      </w:r>
      <w:r w:rsidRPr="008A5DA0">
        <w:rPr>
          <w:i/>
          <w:color w:val="000000"/>
          <w:sz w:val="22"/>
          <w:szCs w:val="22"/>
          <w:lang w:val="ro-RO"/>
        </w:rPr>
        <w:t>Faculty of Law</w:t>
      </w:r>
    </w:p>
    <w:p w:rsidR="004C1CA0" w:rsidRPr="008A5DA0" w:rsidRDefault="004C1CA0" w:rsidP="004C1CA0">
      <w:pPr>
        <w:ind w:firstLine="0"/>
        <w:jc w:val="center"/>
        <w:rPr>
          <w:b/>
          <w:i/>
          <w:sz w:val="22"/>
          <w:szCs w:val="22"/>
          <w:lang w:val="ro-RO"/>
        </w:rPr>
      </w:pPr>
      <w:r w:rsidRPr="008A5DA0">
        <w:rPr>
          <w:b/>
          <w:sz w:val="22"/>
          <w:szCs w:val="22"/>
          <w:lang w:val="ro-RO"/>
        </w:rPr>
        <w:t xml:space="preserve">Catedra Drept Privat / </w:t>
      </w:r>
      <w:r w:rsidRPr="008A5DA0">
        <w:rPr>
          <w:i/>
          <w:sz w:val="22"/>
          <w:szCs w:val="22"/>
          <w:lang w:val="ro-RO"/>
        </w:rPr>
        <w:t>Chair of Private law</w:t>
      </w:r>
    </w:p>
    <w:p w:rsidR="004C1CA0" w:rsidRPr="008A5DA0" w:rsidRDefault="004C1CA0" w:rsidP="004C1CA0">
      <w:pPr>
        <w:spacing w:line="360" w:lineRule="auto"/>
        <w:jc w:val="center"/>
        <w:rPr>
          <w:b/>
          <w:sz w:val="28"/>
          <w:szCs w:val="28"/>
          <w:lang w:val="ro-RO"/>
        </w:rPr>
      </w:pPr>
    </w:p>
    <w:p w:rsidR="004C1CA0" w:rsidRPr="008A5DA0" w:rsidRDefault="004C1CA0" w:rsidP="004C1CA0">
      <w:pPr>
        <w:tabs>
          <w:tab w:val="left" w:pos="7740"/>
        </w:tabs>
        <w:spacing w:line="360" w:lineRule="auto"/>
        <w:jc w:val="left"/>
        <w:rPr>
          <w:b/>
          <w:sz w:val="28"/>
          <w:szCs w:val="28"/>
          <w:lang w:val="ro-RO"/>
        </w:rPr>
      </w:pPr>
      <w:r w:rsidRPr="008A5DA0">
        <w:rPr>
          <w:b/>
          <w:sz w:val="28"/>
          <w:szCs w:val="28"/>
          <w:lang w:val="ro-RO"/>
        </w:rPr>
        <w:tab/>
      </w:r>
    </w:p>
    <w:p w:rsidR="004C1CA0" w:rsidRPr="008A5DA0" w:rsidRDefault="004C1CA0" w:rsidP="004C1CA0">
      <w:pPr>
        <w:spacing w:line="360" w:lineRule="auto"/>
        <w:ind w:firstLine="0"/>
        <w:jc w:val="center"/>
        <w:rPr>
          <w:i/>
          <w:sz w:val="32"/>
          <w:szCs w:val="32"/>
          <w:lang w:val="ro-RO"/>
        </w:rPr>
      </w:pPr>
      <w:r w:rsidRPr="008A5DA0">
        <w:rPr>
          <w:b/>
          <w:sz w:val="32"/>
          <w:szCs w:val="32"/>
          <w:lang w:val="ro-RO"/>
        </w:rPr>
        <w:t xml:space="preserve">Curriculum / </w:t>
      </w:r>
      <w:r w:rsidRPr="008A5DA0">
        <w:rPr>
          <w:i/>
          <w:sz w:val="32"/>
          <w:szCs w:val="32"/>
          <w:lang w:val="ro-RO"/>
        </w:rPr>
        <w:t>Course syllabus</w:t>
      </w:r>
    </w:p>
    <w:p w:rsidR="004C1CA0" w:rsidRPr="008A5DA0" w:rsidRDefault="004C1CA0" w:rsidP="004C1CA0">
      <w:pPr>
        <w:spacing w:line="360" w:lineRule="auto"/>
        <w:ind w:firstLine="0"/>
        <w:rPr>
          <w:b/>
          <w:sz w:val="28"/>
          <w:szCs w:val="28"/>
          <w:lang w:val="ro-RO"/>
        </w:rPr>
      </w:pPr>
    </w:p>
    <w:p w:rsidR="004C1CA0" w:rsidRPr="008A5DA0" w:rsidRDefault="004C1CA0" w:rsidP="004C1CA0">
      <w:pPr>
        <w:spacing w:before="120" w:after="120"/>
        <w:ind w:firstLine="0"/>
        <w:jc w:val="center"/>
        <w:rPr>
          <w:b/>
          <w:sz w:val="36"/>
          <w:szCs w:val="36"/>
          <w:lang w:val="ro-RO"/>
        </w:rPr>
      </w:pPr>
      <w:r w:rsidRPr="008A5DA0">
        <w:rPr>
          <w:b/>
          <w:sz w:val="36"/>
          <w:szCs w:val="36"/>
          <w:lang w:val="ro-RO"/>
        </w:rPr>
        <w:t>Dreptul Protecţiei Sociale</w:t>
      </w:r>
      <w:r w:rsidRPr="008A5DA0">
        <w:rPr>
          <w:b/>
          <w:sz w:val="36"/>
          <w:szCs w:val="36"/>
          <w:lang w:val="ro-RO"/>
        </w:rPr>
        <w:tab/>
      </w:r>
    </w:p>
    <w:p w:rsidR="004C1CA0" w:rsidRPr="008A5DA0" w:rsidRDefault="004C1CA0" w:rsidP="004C1CA0">
      <w:pPr>
        <w:spacing w:line="360" w:lineRule="auto"/>
        <w:ind w:firstLine="0"/>
        <w:jc w:val="center"/>
        <w:rPr>
          <w:b/>
          <w:sz w:val="28"/>
          <w:szCs w:val="28"/>
          <w:lang w:val="ro-RO"/>
        </w:rPr>
      </w:pPr>
      <w:r w:rsidRPr="008A5DA0">
        <w:rPr>
          <w:b/>
          <w:i/>
          <w:color w:val="000000"/>
          <w:sz w:val="28"/>
          <w:szCs w:val="28"/>
          <w:lang w:val="ro-RO"/>
        </w:rPr>
        <w:t>Social Security Law</w:t>
      </w:r>
    </w:p>
    <w:p w:rsidR="004C1CA0" w:rsidRPr="008A5DA0" w:rsidRDefault="004C1CA0" w:rsidP="004C1CA0">
      <w:pPr>
        <w:spacing w:line="360" w:lineRule="auto"/>
        <w:jc w:val="center"/>
        <w:rPr>
          <w:b/>
          <w:szCs w:val="24"/>
          <w:lang w:val="ro-RO"/>
        </w:rPr>
      </w:pPr>
    </w:p>
    <w:p w:rsidR="004C1CA0" w:rsidRPr="008A5DA0" w:rsidRDefault="004C1CA0" w:rsidP="004C1CA0">
      <w:pPr>
        <w:spacing w:line="360" w:lineRule="auto"/>
        <w:jc w:val="center"/>
        <w:rPr>
          <w:b/>
          <w:szCs w:val="24"/>
          <w:lang w:val="ro-RO"/>
        </w:rPr>
      </w:pPr>
    </w:p>
    <w:p w:rsidR="004C1CA0" w:rsidRPr="008A5DA0" w:rsidRDefault="004C1CA0" w:rsidP="004C1CA0">
      <w:pPr>
        <w:spacing w:line="360" w:lineRule="auto"/>
        <w:jc w:val="left"/>
        <w:rPr>
          <w:b/>
          <w:szCs w:val="24"/>
          <w:lang w:val="ro-RO"/>
        </w:rPr>
      </w:pPr>
      <w:r w:rsidRPr="008A5DA0">
        <w:rPr>
          <w:b/>
          <w:szCs w:val="24"/>
          <w:lang w:val="ro-RO"/>
        </w:rPr>
        <w:t xml:space="preserve">Autor/ </w:t>
      </w:r>
      <w:r w:rsidRPr="008A5DA0">
        <w:rPr>
          <w:szCs w:val="24"/>
          <w:lang w:val="ro-RO"/>
        </w:rPr>
        <w:t>author</w:t>
      </w:r>
      <w:r w:rsidRPr="008A5DA0">
        <w:rPr>
          <w:b/>
          <w:szCs w:val="24"/>
          <w:lang w:val="ro-RO"/>
        </w:rPr>
        <w:t>: Sorbala Mihail</w:t>
      </w:r>
      <w:r w:rsidR="0081254F" w:rsidRPr="008A5DA0">
        <w:rPr>
          <w:b/>
          <w:szCs w:val="24"/>
          <w:lang w:val="ro-RO"/>
        </w:rPr>
        <w:t>, dr., lector univ.</w:t>
      </w:r>
    </w:p>
    <w:p w:rsidR="004C1CA0" w:rsidRPr="008A5DA0" w:rsidRDefault="004C1CA0" w:rsidP="004C1CA0">
      <w:pPr>
        <w:spacing w:line="360" w:lineRule="auto"/>
        <w:ind w:firstLine="0"/>
        <w:jc w:val="center"/>
        <w:rPr>
          <w:b/>
          <w:szCs w:val="24"/>
          <w:lang w:val="ro-RO"/>
        </w:rPr>
      </w:pPr>
    </w:p>
    <w:p w:rsidR="004C1CA0" w:rsidRPr="008A5DA0" w:rsidRDefault="004C1CA0" w:rsidP="004C1CA0">
      <w:pPr>
        <w:spacing w:line="360" w:lineRule="auto"/>
        <w:ind w:firstLine="0"/>
        <w:jc w:val="center"/>
        <w:rPr>
          <w:b/>
          <w:szCs w:val="24"/>
          <w:lang w:val="ro-RO"/>
        </w:rPr>
      </w:pPr>
    </w:p>
    <w:p w:rsidR="004C1CA0" w:rsidRPr="008A5DA0" w:rsidRDefault="004C1CA0" w:rsidP="004C1CA0">
      <w:pPr>
        <w:spacing w:line="360" w:lineRule="auto"/>
        <w:ind w:firstLine="0"/>
        <w:jc w:val="center"/>
        <w:rPr>
          <w:b/>
          <w:szCs w:val="24"/>
          <w:lang w:val="ro-RO"/>
        </w:rPr>
      </w:pPr>
    </w:p>
    <w:p w:rsidR="004C1CA0" w:rsidRPr="008A5DA0" w:rsidRDefault="004C1CA0"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81254F" w:rsidRPr="008A5DA0" w:rsidRDefault="0081254F" w:rsidP="004C1CA0">
      <w:pPr>
        <w:spacing w:line="360" w:lineRule="auto"/>
        <w:ind w:firstLine="0"/>
        <w:jc w:val="center"/>
        <w:rPr>
          <w:b/>
          <w:szCs w:val="24"/>
          <w:lang w:val="ro-RO"/>
        </w:rPr>
      </w:pPr>
    </w:p>
    <w:p w:rsidR="004C1CA0" w:rsidRPr="008A5DA0" w:rsidRDefault="004C1CA0" w:rsidP="004C1CA0">
      <w:pPr>
        <w:spacing w:line="360" w:lineRule="auto"/>
        <w:ind w:firstLine="0"/>
        <w:rPr>
          <w:b/>
          <w:szCs w:val="24"/>
          <w:lang w:val="ro-RO"/>
        </w:rPr>
      </w:pPr>
    </w:p>
    <w:p w:rsidR="004C1CA0" w:rsidRPr="008A5DA0" w:rsidRDefault="00006EFD" w:rsidP="00495DB5">
      <w:pPr>
        <w:spacing w:line="360" w:lineRule="auto"/>
        <w:ind w:firstLine="0"/>
        <w:jc w:val="center"/>
        <w:rPr>
          <w:b/>
          <w:szCs w:val="24"/>
          <w:lang w:val="ro-RO"/>
        </w:rPr>
      </w:pPr>
      <w:r w:rsidRPr="008A5DA0">
        <w:rPr>
          <w:b/>
          <w:szCs w:val="24"/>
          <w:lang w:val="ro-RO"/>
        </w:rPr>
        <w:t>Chişinău, 202</w:t>
      </w:r>
      <w:r w:rsidR="0081254F" w:rsidRPr="008A5DA0">
        <w:rPr>
          <w:b/>
          <w:szCs w:val="24"/>
          <w:lang w:val="ro-RO"/>
        </w:rPr>
        <w:t>2</w:t>
      </w:r>
    </w:p>
    <w:p w:rsidR="000D1EFA" w:rsidRPr="008A5DA0" w:rsidRDefault="000D1EFA" w:rsidP="004C1CA0">
      <w:pPr>
        <w:spacing w:line="360" w:lineRule="auto"/>
        <w:ind w:firstLine="0"/>
        <w:jc w:val="left"/>
        <w:rPr>
          <w:b/>
          <w:szCs w:val="24"/>
          <w:lang w:val="ro-RO"/>
        </w:rPr>
      </w:pPr>
    </w:p>
    <w:p w:rsidR="007F3F7E" w:rsidRDefault="007F3F7E" w:rsidP="004C1CA0">
      <w:pPr>
        <w:spacing w:line="360" w:lineRule="auto"/>
        <w:ind w:firstLine="0"/>
        <w:jc w:val="left"/>
        <w:rPr>
          <w:b/>
          <w:szCs w:val="24"/>
          <w:lang w:val="ro-RO"/>
        </w:rPr>
      </w:pPr>
    </w:p>
    <w:p w:rsidR="004C1CA0" w:rsidRPr="008A5DA0" w:rsidRDefault="004C1CA0" w:rsidP="004C1CA0">
      <w:pPr>
        <w:spacing w:line="360" w:lineRule="auto"/>
        <w:ind w:firstLine="0"/>
        <w:jc w:val="left"/>
        <w:rPr>
          <w:b/>
          <w:szCs w:val="24"/>
          <w:lang w:val="ro-RO"/>
        </w:rPr>
      </w:pPr>
      <w:r w:rsidRPr="008A5DA0">
        <w:rPr>
          <w:b/>
          <w:szCs w:val="24"/>
          <w:lang w:val="ro-RO"/>
        </w:rPr>
        <w:lastRenderedPageBreak/>
        <w:t>Date despre unitatea de curs:</w:t>
      </w:r>
      <w:r w:rsidR="00247668" w:rsidRPr="008A5DA0">
        <w:rPr>
          <w:b/>
          <w:szCs w:val="24"/>
          <w:lang w:val="ro-RO"/>
        </w:rPr>
        <w:tab/>
      </w:r>
      <w:r w:rsidR="00247668" w:rsidRPr="008A5DA0">
        <w:rPr>
          <w:b/>
          <w:szCs w:val="24"/>
          <w:lang w:val="ro-RO"/>
        </w:rPr>
        <w:tab/>
        <w:t xml:space="preserve">    </w:t>
      </w:r>
      <w:r w:rsidR="00247668" w:rsidRPr="008A5DA0">
        <w:rPr>
          <w:b/>
          <w:i/>
          <w:szCs w:val="24"/>
          <w:lang w:val="ro-RO"/>
        </w:rPr>
        <w:t>Dreptul Protecției Sociale</w:t>
      </w:r>
    </w:p>
    <w:tbl>
      <w:tblPr>
        <w:tblW w:w="0" w:type="auto"/>
        <w:tblLook w:val="01E0" w:firstRow="1" w:lastRow="1" w:firstColumn="1" w:lastColumn="1" w:noHBand="0" w:noVBand="0"/>
      </w:tblPr>
      <w:tblGrid>
        <w:gridCol w:w="4532"/>
        <w:gridCol w:w="5215"/>
      </w:tblGrid>
      <w:tr w:rsidR="004C1CA0" w:rsidRPr="0085305B"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Autorul programei: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Sorbala Mihail</w:t>
            </w:r>
            <w:r w:rsidR="0081254F" w:rsidRPr="008A5DA0">
              <w:rPr>
                <w:sz w:val="22"/>
                <w:szCs w:val="22"/>
                <w:lang w:val="ro-RO"/>
              </w:rPr>
              <w:t xml:space="preserve">, dr., </w:t>
            </w:r>
            <w:r w:rsidR="0081254F" w:rsidRPr="008A5DA0">
              <w:rPr>
                <w:lang w:val="ro-RO"/>
              </w:rPr>
              <w:t>lector univ.</w:t>
            </w:r>
          </w:p>
        </w:tc>
      </w:tr>
      <w:tr w:rsidR="004C1CA0" w:rsidRPr="0085305B"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Titular al cursului: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Sorbala Mihail</w:t>
            </w:r>
            <w:r w:rsidR="0081254F" w:rsidRPr="008A5DA0">
              <w:rPr>
                <w:sz w:val="22"/>
                <w:szCs w:val="22"/>
                <w:lang w:val="ro-RO"/>
              </w:rPr>
              <w:t xml:space="preserve">, dr., </w:t>
            </w:r>
            <w:r w:rsidR="0081254F" w:rsidRPr="008A5DA0">
              <w:rPr>
                <w:lang w:val="ro-RO"/>
              </w:rPr>
              <w:t>lector univ.</w:t>
            </w:r>
          </w:p>
        </w:tc>
      </w:tr>
      <w:tr w:rsidR="004C1CA0" w:rsidRPr="0085305B" w:rsidTr="00057B9C">
        <w:trPr>
          <w:trHeight w:val="284"/>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Email: </w:t>
            </w:r>
          </w:p>
        </w:tc>
        <w:tc>
          <w:tcPr>
            <w:tcW w:w="5215" w:type="dxa"/>
          </w:tcPr>
          <w:p w:rsidR="004C1CA0" w:rsidRPr="008A5DA0" w:rsidRDefault="00A71846" w:rsidP="00057B9C">
            <w:pPr>
              <w:spacing w:line="360" w:lineRule="auto"/>
              <w:ind w:firstLine="0"/>
              <w:rPr>
                <w:color w:val="0070C0"/>
                <w:sz w:val="22"/>
                <w:szCs w:val="22"/>
                <w:u w:val="single"/>
                <w:lang w:val="ro-RO"/>
              </w:rPr>
            </w:pPr>
            <w:hyperlink r:id="rId8" w:history="1">
              <w:r w:rsidR="004C1CA0" w:rsidRPr="008A5DA0">
                <w:rPr>
                  <w:rStyle w:val="a9"/>
                  <w:lang w:val="ro-RO"/>
                </w:rPr>
                <w:t>sorbalamihail@yahoo.com</w:t>
              </w:r>
            </w:hyperlink>
            <w:r w:rsidR="007F3F7E">
              <w:rPr>
                <w:rStyle w:val="a9"/>
                <w:lang w:val="ro-RO"/>
              </w:rPr>
              <w:t>;</w:t>
            </w:r>
            <w:r w:rsidR="007F3F7E" w:rsidRPr="007F3F7E">
              <w:rPr>
                <w:rStyle w:val="a9"/>
                <w:u w:val="none"/>
                <w:lang w:val="ro-RO"/>
              </w:rPr>
              <w:t xml:space="preserve"> </w:t>
            </w:r>
            <w:r w:rsidR="007F3F7E">
              <w:rPr>
                <w:rStyle w:val="a9"/>
                <w:lang w:val="ro-RO"/>
              </w:rPr>
              <w:t>msorbala@ulim.md</w:t>
            </w:r>
          </w:p>
        </w:tc>
      </w:tr>
      <w:tr w:rsidR="004C1CA0" w:rsidRPr="0085305B"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Codul cursului: </w:t>
            </w:r>
          </w:p>
        </w:tc>
        <w:tc>
          <w:tcPr>
            <w:tcW w:w="5215" w:type="dxa"/>
          </w:tcPr>
          <w:p w:rsidR="0081254F" w:rsidRPr="008A5DA0" w:rsidRDefault="0081254F" w:rsidP="0081254F">
            <w:pPr>
              <w:pStyle w:val="Titolo1Intestazione"/>
              <w:jc w:val="both"/>
              <w:rPr>
                <w:rFonts w:ascii="Times New Roman" w:hAnsi="Times New Roman"/>
                <w:b w:val="0"/>
                <w:sz w:val="22"/>
                <w:szCs w:val="22"/>
                <w:lang w:val="ro-RO"/>
              </w:rPr>
            </w:pPr>
            <w:r w:rsidRPr="008A5DA0">
              <w:rPr>
                <w:rFonts w:ascii="Times New Roman" w:hAnsi="Times New Roman"/>
                <w:b w:val="0"/>
                <w:sz w:val="22"/>
                <w:szCs w:val="22"/>
                <w:lang w:val="ro-RO"/>
              </w:rPr>
              <w:t xml:space="preserve">S.06.O.045 </w:t>
            </w:r>
            <w:r w:rsidRPr="008A5DA0">
              <w:rPr>
                <w:rFonts w:ascii="Times New Roman" w:hAnsi="Times New Roman"/>
                <w:b w:val="0"/>
                <w:caps w:val="0"/>
                <w:sz w:val="22"/>
                <w:szCs w:val="22"/>
                <w:lang w:val="ro-RO"/>
              </w:rPr>
              <w:t>studii cu frecvență</w:t>
            </w:r>
          </w:p>
          <w:p w:rsidR="004C1CA0" w:rsidRPr="008A5DA0" w:rsidRDefault="0081254F" w:rsidP="0081254F">
            <w:pPr>
              <w:spacing w:line="360" w:lineRule="auto"/>
              <w:ind w:firstLine="0"/>
              <w:rPr>
                <w:sz w:val="22"/>
                <w:szCs w:val="22"/>
                <w:lang w:val="ro-RO"/>
              </w:rPr>
            </w:pPr>
            <w:r w:rsidRPr="008A5DA0">
              <w:rPr>
                <w:sz w:val="22"/>
                <w:szCs w:val="22"/>
                <w:lang w:val="ro-RO"/>
              </w:rPr>
              <w:t>S.09.O.055 studii cu frecvență redusă</w:t>
            </w:r>
          </w:p>
        </w:tc>
      </w:tr>
      <w:tr w:rsidR="004C1CA0" w:rsidRPr="008A5DA0" w:rsidTr="00057B9C">
        <w:trPr>
          <w:trHeight w:val="1047"/>
        </w:trPr>
        <w:tc>
          <w:tcPr>
            <w:tcW w:w="4532" w:type="dxa"/>
          </w:tcPr>
          <w:p w:rsidR="004C1CA0" w:rsidRPr="008A5DA0" w:rsidRDefault="004C1CA0" w:rsidP="00057B9C">
            <w:pPr>
              <w:ind w:firstLine="0"/>
              <w:jc w:val="left"/>
              <w:rPr>
                <w:sz w:val="22"/>
                <w:szCs w:val="22"/>
                <w:lang w:val="ro-RO"/>
              </w:rPr>
            </w:pPr>
            <w:r w:rsidRPr="008A5DA0">
              <w:rPr>
                <w:b/>
                <w:sz w:val="22"/>
                <w:szCs w:val="22"/>
                <w:lang w:val="ro-RO"/>
              </w:rPr>
              <w:t>Categoria formativă a cursului</w:t>
            </w:r>
          </w:p>
          <w:p w:rsidR="004C1CA0" w:rsidRPr="008A5DA0" w:rsidRDefault="004C1CA0" w:rsidP="00057B9C">
            <w:pPr>
              <w:ind w:firstLine="0"/>
              <w:jc w:val="left"/>
              <w:rPr>
                <w:sz w:val="22"/>
                <w:szCs w:val="22"/>
                <w:lang w:val="ro-RO"/>
              </w:rPr>
            </w:pPr>
            <w:r w:rsidRPr="008A5DA0">
              <w:rPr>
                <w:sz w:val="22"/>
                <w:szCs w:val="22"/>
                <w:lang w:val="ro-RO"/>
              </w:rPr>
              <w:t xml:space="preserve">(F-fundamentală, G-generală, S-de specialitate, </w:t>
            </w:r>
          </w:p>
          <w:p w:rsidR="004C1CA0" w:rsidRPr="008A5DA0" w:rsidRDefault="004C1CA0" w:rsidP="00057B9C">
            <w:pPr>
              <w:ind w:firstLine="0"/>
              <w:jc w:val="left"/>
              <w:rPr>
                <w:sz w:val="22"/>
                <w:szCs w:val="22"/>
                <w:lang w:val="ro-RO"/>
              </w:rPr>
            </w:pPr>
            <w:r w:rsidRPr="008A5DA0">
              <w:rPr>
                <w:sz w:val="22"/>
                <w:szCs w:val="22"/>
                <w:lang w:val="ro-RO"/>
              </w:rPr>
              <w:t xml:space="preserve">U-socio-umanistică, M-de orientare către masterat): </w:t>
            </w:r>
          </w:p>
        </w:tc>
        <w:tc>
          <w:tcPr>
            <w:tcW w:w="5215" w:type="dxa"/>
          </w:tcPr>
          <w:p w:rsidR="004C1CA0" w:rsidRPr="008A5DA0" w:rsidRDefault="004C1CA0" w:rsidP="00057B9C">
            <w:pPr>
              <w:spacing w:line="360" w:lineRule="auto"/>
              <w:ind w:firstLine="0"/>
              <w:jc w:val="left"/>
              <w:rPr>
                <w:sz w:val="22"/>
                <w:szCs w:val="22"/>
                <w:lang w:val="ro-RO"/>
              </w:rPr>
            </w:pPr>
            <w:r w:rsidRPr="008A5DA0">
              <w:rPr>
                <w:sz w:val="22"/>
                <w:szCs w:val="22"/>
                <w:lang w:val="ro-RO"/>
              </w:rPr>
              <w:t>S</w:t>
            </w:r>
          </w:p>
        </w:tc>
      </w:tr>
      <w:tr w:rsidR="004C1CA0" w:rsidRPr="008A5DA0" w:rsidTr="00057B9C">
        <w:trPr>
          <w:trHeight w:val="565"/>
        </w:trPr>
        <w:tc>
          <w:tcPr>
            <w:tcW w:w="4532" w:type="dxa"/>
          </w:tcPr>
          <w:p w:rsidR="004C1CA0" w:rsidRPr="008A5DA0" w:rsidRDefault="004C1CA0" w:rsidP="00057B9C">
            <w:pPr>
              <w:ind w:firstLine="0"/>
              <w:jc w:val="left"/>
              <w:rPr>
                <w:b/>
                <w:sz w:val="22"/>
                <w:szCs w:val="22"/>
                <w:lang w:val="ro-RO"/>
              </w:rPr>
            </w:pPr>
            <w:r w:rsidRPr="008A5DA0">
              <w:rPr>
                <w:b/>
                <w:sz w:val="22"/>
                <w:szCs w:val="22"/>
                <w:lang w:val="ro-RO"/>
              </w:rPr>
              <w:t>Categorie de opţionalitate a cursului</w:t>
            </w:r>
          </w:p>
          <w:p w:rsidR="004C1CA0" w:rsidRPr="008A5DA0" w:rsidRDefault="004C1CA0" w:rsidP="00057B9C">
            <w:pPr>
              <w:ind w:firstLine="0"/>
              <w:jc w:val="left"/>
              <w:rPr>
                <w:sz w:val="22"/>
                <w:szCs w:val="22"/>
                <w:lang w:val="ro-RO"/>
              </w:rPr>
            </w:pPr>
            <w:r w:rsidRPr="008A5DA0">
              <w:rPr>
                <w:sz w:val="22"/>
                <w:szCs w:val="22"/>
                <w:lang w:val="ro-RO"/>
              </w:rPr>
              <w:t xml:space="preserve">(O- obligatorie, A- opţională, L- liberă alegere): </w:t>
            </w:r>
          </w:p>
        </w:tc>
        <w:tc>
          <w:tcPr>
            <w:tcW w:w="5215" w:type="dxa"/>
          </w:tcPr>
          <w:p w:rsidR="004C1CA0" w:rsidRPr="008A5DA0" w:rsidRDefault="004C1CA0" w:rsidP="00057B9C">
            <w:pPr>
              <w:spacing w:line="360" w:lineRule="auto"/>
              <w:ind w:firstLine="0"/>
              <w:jc w:val="left"/>
              <w:rPr>
                <w:sz w:val="22"/>
                <w:szCs w:val="22"/>
                <w:lang w:val="ro-RO"/>
              </w:rPr>
            </w:pPr>
            <w:r w:rsidRPr="008A5DA0">
              <w:rPr>
                <w:sz w:val="22"/>
                <w:szCs w:val="22"/>
                <w:lang w:val="ro-RO"/>
              </w:rPr>
              <w:t>O</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Credite ECTS: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2</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Specialitatea</w:t>
            </w:r>
            <w:r w:rsidRPr="008A5DA0">
              <w:rPr>
                <w:sz w:val="22"/>
                <w:szCs w:val="22"/>
                <w:lang w:val="ro-RO"/>
              </w:rPr>
              <w:t>:</w:t>
            </w:r>
          </w:p>
        </w:tc>
        <w:tc>
          <w:tcPr>
            <w:tcW w:w="5215" w:type="dxa"/>
          </w:tcPr>
          <w:p w:rsidR="004C1CA0" w:rsidRPr="008A5DA0" w:rsidRDefault="004C1CA0" w:rsidP="00057B9C">
            <w:pPr>
              <w:ind w:firstLine="0"/>
              <w:jc w:val="left"/>
              <w:rPr>
                <w:sz w:val="22"/>
                <w:szCs w:val="22"/>
                <w:lang w:val="ro-RO"/>
              </w:rPr>
            </w:pPr>
            <w:r w:rsidRPr="008A5DA0">
              <w:rPr>
                <w:sz w:val="22"/>
                <w:szCs w:val="22"/>
                <w:lang w:val="ro-RO"/>
              </w:rPr>
              <w:t>Drept</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Ciclul: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Licenţă</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Anul de studii:</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III</w:t>
            </w:r>
            <w:r w:rsidR="0081254F" w:rsidRPr="008A5DA0">
              <w:rPr>
                <w:sz w:val="22"/>
                <w:szCs w:val="22"/>
                <w:lang w:val="ro-RO"/>
              </w:rPr>
              <w:t xml:space="preserve"> / V</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Semestrul: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VI</w:t>
            </w:r>
            <w:r w:rsidR="0081254F" w:rsidRPr="008A5DA0">
              <w:rPr>
                <w:sz w:val="22"/>
                <w:szCs w:val="22"/>
                <w:lang w:val="ro-RO"/>
              </w:rPr>
              <w:t xml:space="preserve"> / IX</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Numărul total de ore</w:t>
            </w:r>
            <w:r w:rsidRPr="008A5DA0">
              <w:rPr>
                <w:sz w:val="22"/>
                <w:szCs w:val="22"/>
                <w:lang w:val="ro-RO"/>
              </w:rPr>
              <w:t>:</w:t>
            </w:r>
            <w:r w:rsidRPr="008A5DA0">
              <w:rPr>
                <w:b/>
                <w:sz w:val="22"/>
                <w:szCs w:val="22"/>
                <w:lang w:val="ro-RO"/>
              </w:rPr>
              <w:t xml:space="preserve">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60</w:t>
            </w: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Numărul de ore de contact</w:t>
            </w:r>
            <w:r w:rsidRPr="008A5DA0">
              <w:rPr>
                <w:sz w:val="22"/>
                <w:szCs w:val="22"/>
                <w:lang w:val="ro-RO"/>
              </w:rPr>
              <w:t>:</w:t>
            </w:r>
            <w:r w:rsidRPr="008A5DA0">
              <w:rPr>
                <w:b/>
                <w:sz w:val="22"/>
                <w:szCs w:val="22"/>
                <w:lang w:val="ro-RO"/>
              </w:rPr>
              <w:t xml:space="preserve">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30</w:t>
            </w:r>
            <w:r w:rsidR="0081254F" w:rsidRPr="008A5DA0">
              <w:rPr>
                <w:sz w:val="22"/>
                <w:szCs w:val="22"/>
                <w:lang w:val="ro-RO"/>
              </w:rPr>
              <w:t xml:space="preserve"> / 10</w:t>
            </w:r>
          </w:p>
        </w:tc>
      </w:tr>
      <w:tr w:rsidR="004C1CA0" w:rsidRPr="008A5DA0" w:rsidTr="00057B9C">
        <w:trPr>
          <w:trHeight w:val="906"/>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Din ele prelegeri:                 </w:t>
            </w:r>
          </w:p>
          <w:p w:rsidR="004C1CA0" w:rsidRPr="008A5DA0" w:rsidRDefault="004C1CA0" w:rsidP="00057B9C">
            <w:pPr>
              <w:ind w:firstLine="0"/>
              <w:rPr>
                <w:b/>
                <w:sz w:val="22"/>
                <w:szCs w:val="22"/>
                <w:lang w:val="ro-RO"/>
              </w:rPr>
            </w:pPr>
            <w:r w:rsidRPr="008A5DA0">
              <w:rPr>
                <w:b/>
                <w:sz w:val="22"/>
                <w:szCs w:val="22"/>
                <w:lang w:val="ro-RO"/>
              </w:rPr>
              <w:t xml:space="preserve">seminarii:              </w:t>
            </w:r>
          </w:p>
          <w:p w:rsidR="004C1CA0" w:rsidRPr="008A5DA0" w:rsidRDefault="004C1CA0" w:rsidP="00057B9C">
            <w:pPr>
              <w:ind w:firstLine="0"/>
              <w:rPr>
                <w:b/>
                <w:sz w:val="22"/>
                <w:szCs w:val="22"/>
                <w:lang w:val="ro-RO"/>
              </w:rPr>
            </w:pPr>
          </w:p>
        </w:tc>
        <w:tc>
          <w:tcPr>
            <w:tcW w:w="5215" w:type="dxa"/>
          </w:tcPr>
          <w:p w:rsidR="004C1CA0" w:rsidRPr="008A5DA0" w:rsidRDefault="004C1CA0" w:rsidP="00057B9C">
            <w:pPr>
              <w:ind w:firstLine="0"/>
              <w:rPr>
                <w:sz w:val="22"/>
                <w:szCs w:val="22"/>
                <w:lang w:val="ro-RO"/>
              </w:rPr>
            </w:pPr>
            <w:r w:rsidRPr="008A5DA0">
              <w:rPr>
                <w:sz w:val="22"/>
                <w:szCs w:val="22"/>
                <w:lang w:val="ro-RO"/>
              </w:rPr>
              <w:t>16</w:t>
            </w:r>
            <w:r w:rsidR="0081254F" w:rsidRPr="008A5DA0">
              <w:rPr>
                <w:sz w:val="22"/>
                <w:szCs w:val="22"/>
                <w:lang w:val="ro-RO"/>
              </w:rPr>
              <w:t xml:space="preserve"> / 8</w:t>
            </w:r>
          </w:p>
          <w:p w:rsidR="004C1CA0" w:rsidRPr="008A5DA0" w:rsidRDefault="004C1CA0" w:rsidP="00057B9C">
            <w:pPr>
              <w:ind w:firstLine="0"/>
              <w:rPr>
                <w:sz w:val="22"/>
                <w:szCs w:val="22"/>
                <w:lang w:val="ro-RO"/>
              </w:rPr>
            </w:pPr>
            <w:r w:rsidRPr="008A5DA0">
              <w:rPr>
                <w:sz w:val="22"/>
                <w:szCs w:val="22"/>
                <w:lang w:val="ro-RO"/>
              </w:rPr>
              <w:t>14</w:t>
            </w:r>
            <w:r w:rsidR="0081254F" w:rsidRPr="008A5DA0">
              <w:rPr>
                <w:sz w:val="22"/>
                <w:szCs w:val="22"/>
                <w:lang w:val="ro-RO"/>
              </w:rPr>
              <w:t xml:space="preserve"> / 2</w:t>
            </w:r>
          </w:p>
          <w:p w:rsidR="004C1CA0" w:rsidRPr="008A5DA0" w:rsidRDefault="004C1CA0" w:rsidP="00057B9C">
            <w:pPr>
              <w:ind w:firstLine="0"/>
              <w:rPr>
                <w:sz w:val="22"/>
                <w:szCs w:val="22"/>
                <w:lang w:val="ro-RO"/>
              </w:rPr>
            </w:pPr>
          </w:p>
        </w:tc>
      </w:tr>
      <w:tr w:rsidR="004C1CA0" w:rsidRPr="008A5DA0" w:rsidTr="00057B9C">
        <w:trPr>
          <w:trHeight w:val="382"/>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Numărul de ore pentru studiul individual: </w:t>
            </w:r>
          </w:p>
        </w:tc>
        <w:tc>
          <w:tcPr>
            <w:tcW w:w="5215" w:type="dxa"/>
          </w:tcPr>
          <w:p w:rsidR="004C1CA0" w:rsidRPr="008A5DA0" w:rsidRDefault="004C1CA0" w:rsidP="00057B9C">
            <w:pPr>
              <w:spacing w:line="360" w:lineRule="auto"/>
              <w:ind w:firstLine="0"/>
              <w:rPr>
                <w:sz w:val="22"/>
                <w:szCs w:val="22"/>
                <w:lang w:val="ro-RO"/>
              </w:rPr>
            </w:pPr>
            <w:r w:rsidRPr="008A5DA0">
              <w:rPr>
                <w:sz w:val="22"/>
                <w:szCs w:val="22"/>
                <w:lang w:val="ro-RO"/>
              </w:rPr>
              <w:t>30</w:t>
            </w:r>
            <w:r w:rsidR="0081254F" w:rsidRPr="008A5DA0">
              <w:rPr>
                <w:sz w:val="22"/>
                <w:szCs w:val="22"/>
                <w:lang w:val="ro-RO"/>
              </w:rPr>
              <w:t xml:space="preserve"> / 50</w:t>
            </w:r>
          </w:p>
        </w:tc>
      </w:tr>
      <w:tr w:rsidR="004C1CA0" w:rsidRPr="008A5DA0" w:rsidTr="00057B9C">
        <w:trPr>
          <w:trHeight w:val="245"/>
        </w:trPr>
        <w:tc>
          <w:tcPr>
            <w:tcW w:w="4532" w:type="dxa"/>
          </w:tcPr>
          <w:p w:rsidR="004C1CA0" w:rsidRPr="008A5DA0" w:rsidRDefault="004C1CA0" w:rsidP="00057B9C">
            <w:pPr>
              <w:ind w:firstLine="0"/>
              <w:rPr>
                <w:b/>
                <w:sz w:val="22"/>
                <w:szCs w:val="22"/>
                <w:lang w:val="ro-RO"/>
              </w:rPr>
            </w:pPr>
            <w:r w:rsidRPr="008A5DA0">
              <w:rPr>
                <w:b/>
                <w:sz w:val="22"/>
                <w:szCs w:val="22"/>
                <w:lang w:val="ro-RO"/>
              </w:rPr>
              <w:t xml:space="preserve">Limba de predare: </w:t>
            </w:r>
          </w:p>
        </w:tc>
        <w:tc>
          <w:tcPr>
            <w:tcW w:w="5215" w:type="dxa"/>
          </w:tcPr>
          <w:p w:rsidR="004C1CA0" w:rsidRPr="008A5DA0" w:rsidRDefault="004C1CA0" w:rsidP="00057B9C">
            <w:pPr>
              <w:ind w:firstLine="0"/>
              <w:rPr>
                <w:sz w:val="22"/>
                <w:szCs w:val="22"/>
                <w:lang w:val="ro-RO"/>
              </w:rPr>
            </w:pPr>
            <w:r w:rsidRPr="008A5DA0">
              <w:rPr>
                <w:sz w:val="22"/>
                <w:szCs w:val="22"/>
                <w:lang w:val="ro-RO"/>
              </w:rPr>
              <w:t>română şi rusă</w:t>
            </w:r>
          </w:p>
        </w:tc>
      </w:tr>
      <w:tr w:rsidR="004C1CA0" w:rsidRPr="008A5DA0" w:rsidTr="00057B9C">
        <w:trPr>
          <w:trHeight w:val="260"/>
        </w:trPr>
        <w:tc>
          <w:tcPr>
            <w:tcW w:w="4532" w:type="dxa"/>
          </w:tcPr>
          <w:p w:rsidR="004C1CA0" w:rsidRPr="008A5DA0" w:rsidRDefault="004C1CA0" w:rsidP="00057B9C">
            <w:pPr>
              <w:ind w:firstLine="0"/>
              <w:jc w:val="left"/>
              <w:rPr>
                <w:b/>
                <w:sz w:val="22"/>
                <w:szCs w:val="22"/>
                <w:lang w:val="ro-RO"/>
              </w:rPr>
            </w:pPr>
            <w:r w:rsidRPr="008A5DA0">
              <w:rPr>
                <w:b/>
                <w:sz w:val="22"/>
                <w:szCs w:val="22"/>
                <w:lang w:val="ro-RO"/>
              </w:rPr>
              <w:t xml:space="preserve">Discipline premergătoare: </w:t>
            </w:r>
          </w:p>
        </w:tc>
        <w:tc>
          <w:tcPr>
            <w:tcW w:w="5215" w:type="dxa"/>
          </w:tcPr>
          <w:p w:rsidR="004C1CA0" w:rsidRPr="008A5DA0" w:rsidRDefault="004C1CA0" w:rsidP="00057B9C">
            <w:pPr>
              <w:ind w:firstLine="0"/>
              <w:rPr>
                <w:sz w:val="22"/>
                <w:szCs w:val="22"/>
                <w:lang w:val="ro-RO"/>
              </w:rPr>
            </w:pPr>
            <w:r w:rsidRPr="008A5DA0">
              <w:rPr>
                <w:sz w:val="22"/>
                <w:szCs w:val="22"/>
                <w:lang w:val="ro-RO"/>
              </w:rPr>
              <w:t>-</w:t>
            </w:r>
          </w:p>
        </w:tc>
      </w:tr>
    </w:tbl>
    <w:p w:rsidR="004C1CA0" w:rsidRPr="008A5DA0" w:rsidRDefault="004C1CA0" w:rsidP="004C1CA0">
      <w:pPr>
        <w:ind w:firstLine="0"/>
        <w:rPr>
          <w:b/>
          <w:szCs w:val="24"/>
          <w:lang w:val="ro-RO"/>
        </w:rPr>
      </w:pPr>
    </w:p>
    <w:p w:rsidR="004C1CA0" w:rsidRPr="008A5DA0" w:rsidRDefault="004C1CA0" w:rsidP="004C1CA0">
      <w:pPr>
        <w:spacing w:line="360" w:lineRule="auto"/>
        <w:ind w:firstLine="0"/>
        <w:rPr>
          <w:b/>
          <w:szCs w:val="24"/>
          <w:lang w:val="ro-RO"/>
        </w:rPr>
      </w:pPr>
      <w:r w:rsidRPr="008A5DA0">
        <w:rPr>
          <w:b/>
          <w:szCs w:val="24"/>
          <w:lang w:val="ro-RO"/>
        </w:rPr>
        <w:t>Descrierea şi scopul unităţii de curs</w:t>
      </w:r>
      <w:r w:rsidRPr="008A5DA0">
        <w:rPr>
          <w:i/>
          <w:szCs w:val="24"/>
          <w:lang w:val="ro-RO"/>
        </w:rPr>
        <w:t>:</w:t>
      </w:r>
    </w:p>
    <w:p w:rsidR="004C1CA0" w:rsidRPr="008A5DA0" w:rsidRDefault="004C1CA0" w:rsidP="00006EFD">
      <w:pPr>
        <w:pStyle w:val="text"/>
        <w:spacing w:before="0" w:beforeAutospacing="0" w:after="0" w:afterAutospacing="0"/>
        <w:ind w:right="-5" w:firstLine="567"/>
        <w:rPr>
          <w:rFonts w:ascii="Times New Roman" w:hAnsi="Times New Roman" w:cs="Times New Roman"/>
          <w:spacing w:val="-4"/>
          <w:sz w:val="22"/>
          <w:szCs w:val="22"/>
          <w:lang w:val="ro-RO"/>
        </w:rPr>
      </w:pPr>
      <w:r w:rsidRPr="008A5DA0">
        <w:rPr>
          <w:rFonts w:ascii="Times New Roman" w:hAnsi="Times New Roman" w:cs="Times New Roman"/>
          <w:iCs/>
          <w:spacing w:val="-4"/>
          <w:sz w:val="22"/>
          <w:szCs w:val="22"/>
          <w:lang w:val="ro-RO"/>
        </w:rPr>
        <w:t>Disciplina de învăţământ,</w:t>
      </w:r>
      <w:r w:rsidRPr="008A5DA0">
        <w:rPr>
          <w:rFonts w:ascii="Times New Roman" w:hAnsi="Times New Roman" w:cs="Times New Roman"/>
          <w:i/>
          <w:iCs/>
          <w:spacing w:val="-4"/>
          <w:sz w:val="22"/>
          <w:szCs w:val="22"/>
          <w:lang w:val="ro-RO"/>
        </w:rPr>
        <w:t xml:space="preserve"> dreptul protecţiei sociale</w:t>
      </w:r>
      <w:r w:rsidRPr="008A5DA0">
        <w:rPr>
          <w:rFonts w:ascii="Times New Roman" w:hAnsi="Times New Roman" w:cs="Times New Roman"/>
          <w:spacing w:val="-4"/>
          <w:sz w:val="22"/>
          <w:szCs w:val="22"/>
          <w:lang w:val="ro-RO"/>
        </w:rPr>
        <w:t xml:space="preserve"> prezintă prin sine o formă înaintată de cunoaştere a dreptului, a înţelegerii muncii salariate, a contractului individual de muncă, de asemenea securitatea şi sănătatea în muncă, </w:t>
      </w:r>
      <w:r w:rsidRPr="008A5DA0">
        <w:rPr>
          <w:rFonts w:ascii="Times New Roman" w:hAnsi="Times New Roman"/>
          <w:spacing w:val="-4"/>
          <w:sz w:val="22"/>
          <w:szCs w:val="22"/>
          <w:lang w:val="ro-RO"/>
        </w:rPr>
        <w:t>asigurările sociale, stagiul de cotizare, vechimea în muncă, dreptul la pensie, categorii de pensii, sistemul de asigurări în cazul accidentelor de muncă şi bolilor profesionale, asistenţa socială</w:t>
      </w:r>
      <w:r w:rsidRPr="008A5DA0">
        <w:rPr>
          <w:rFonts w:ascii="Times New Roman" w:hAnsi="Times New Roman" w:cs="Times New Roman"/>
          <w:spacing w:val="-4"/>
          <w:sz w:val="22"/>
          <w:szCs w:val="22"/>
          <w:lang w:val="ro-RO"/>
        </w:rPr>
        <w:t xml:space="preserve"> ceea ce îi redă o importanţă deosebită în reglementarea activităţii umane.</w:t>
      </w:r>
    </w:p>
    <w:p w:rsidR="004C1CA0" w:rsidRPr="008A5DA0" w:rsidRDefault="004C1CA0" w:rsidP="00006EFD">
      <w:pPr>
        <w:pStyle w:val="text"/>
        <w:spacing w:before="0" w:beforeAutospacing="0" w:after="0" w:afterAutospacing="0"/>
        <w:ind w:right="-5" w:firstLine="567"/>
        <w:rPr>
          <w:rFonts w:ascii="Times New Roman" w:hAnsi="Times New Roman" w:cs="Times New Roman"/>
          <w:sz w:val="22"/>
          <w:szCs w:val="22"/>
          <w:lang w:val="ro-RO"/>
        </w:rPr>
      </w:pPr>
      <w:r w:rsidRPr="008A5DA0">
        <w:rPr>
          <w:rFonts w:ascii="Times New Roman" w:hAnsi="Times New Roman" w:cs="Times New Roman"/>
          <w:sz w:val="22"/>
          <w:szCs w:val="22"/>
          <w:lang w:val="ro-RO"/>
        </w:rPr>
        <w:t>Baza legislativă a sistemului de asigurare cu pensii este co</w:t>
      </w:r>
      <w:r w:rsidR="00006EFD" w:rsidRPr="008A5DA0">
        <w:rPr>
          <w:rFonts w:ascii="Times New Roman" w:hAnsi="Times New Roman" w:cs="Times New Roman"/>
          <w:sz w:val="22"/>
          <w:szCs w:val="22"/>
          <w:lang w:val="ro-RO"/>
        </w:rPr>
        <w:t>nstituită din legi, hotărâ</w:t>
      </w:r>
      <w:r w:rsidRPr="008A5DA0">
        <w:rPr>
          <w:rFonts w:ascii="Times New Roman" w:hAnsi="Times New Roman" w:cs="Times New Roman"/>
          <w:sz w:val="22"/>
          <w:szCs w:val="22"/>
          <w:lang w:val="ro-RO"/>
        </w:rPr>
        <w:t>ri, alte acte cu caracter normativ care reglementează raporturile de drept în domeniu.</w:t>
      </w:r>
    </w:p>
    <w:p w:rsidR="004C1CA0" w:rsidRPr="008A5DA0" w:rsidRDefault="004C1CA0" w:rsidP="00006EFD">
      <w:pPr>
        <w:ind w:firstLine="567"/>
        <w:rPr>
          <w:snapToGrid w:val="0"/>
          <w:sz w:val="22"/>
          <w:szCs w:val="22"/>
          <w:lang w:val="ro-RO"/>
        </w:rPr>
      </w:pPr>
      <w:r w:rsidRPr="008A5DA0">
        <w:rPr>
          <w:iCs/>
          <w:sz w:val="22"/>
          <w:szCs w:val="22"/>
          <w:lang w:val="ro-RO"/>
        </w:rPr>
        <w:t>Dreptul protecţiei sociale</w:t>
      </w:r>
      <w:r w:rsidRPr="008A5DA0">
        <w:rPr>
          <w:rFonts w:eastAsia="Arial Unicode MS"/>
          <w:sz w:val="22"/>
          <w:szCs w:val="22"/>
          <w:lang w:val="ro-RO"/>
        </w:rPr>
        <w:t xml:space="preserve"> contribuie la formarea juriştilor, asigură formarea lor din punct de vedere teoretic şi practic. </w:t>
      </w:r>
      <w:r w:rsidRPr="008A5DA0">
        <w:rPr>
          <w:iCs/>
          <w:sz w:val="22"/>
          <w:szCs w:val="22"/>
          <w:lang w:val="ro-RO"/>
        </w:rPr>
        <w:t>Dreptul protecţiei sociale</w:t>
      </w:r>
      <w:r w:rsidRPr="008A5DA0">
        <w:rPr>
          <w:snapToGrid w:val="0"/>
          <w:sz w:val="22"/>
          <w:szCs w:val="22"/>
          <w:lang w:val="ro-RO"/>
        </w:rPr>
        <w:t xml:space="preserve"> reprezintă, cu certitudine, una din cele mai dinamice şi vii ramuri a dreptului, care interesează o sferă extinsă de persoane. </w:t>
      </w:r>
      <w:r w:rsidR="00AE3F14" w:rsidRPr="008A5DA0">
        <w:rPr>
          <w:sz w:val="22"/>
          <w:szCs w:val="22"/>
          <w:lang w:val="ro-RO"/>
        </w:rPr>
        <w:t>Schimbările</w:t>
      </w:r>
      <w:r w:rsidRPr="008A5DA0">
        <w:rPr>
          <w:sz w:val="22"/>
          <w:szCs w:val="22"/>
          <w:lang w:val="ro-RO"/>
        </w:rPr>
        <w:t xml:space="preserve"> politice, tranziţia de la economia  supracentralizată la cea de piaţă, încercările şi ezitările în alegerea celei mai eficiente căi de creare şi consolidare a unor structuri compatibile cu obiectivele propuse, determină necesitatea elaborării unor noi  norme juridice.</w:t>
      </w:r>
    </w:p>
    <w:p w:rsidR="004C1CA0" w:rsidRPr="008A5DA0" w:rsidRDefault="004C1CA0" w:rsidP="00006EFD">
      <w:pPr>
        <w:ind w:firstLine="567"/>
        <w:rPr>
          <w:snapToGrid w:val="0"/>
          <w:spacing w:val="-2"/>
          <w:sz w:val="22"/>
          <w:szCs w:val="22"/>
          <w:lang w:val="ro-RO"/>
        </w:rPr>
      </w:pPr>
      <w:r w:rsidRPr="008A5DA0">
        <w:rPr>
          <w:iCs/>
          <w:spacing w:val="-2"/>
          <w:sz w:val="22"/>
          <w:szCs w:val="22"/>
          <w:lang w:val="ro-RO"/>
        </w:rPr>
        <w:t>Dreptul protecţiei sociale</w:t>
      </w:r>
      <w:r w:rsidRPr="008A5DA0">
        <w:rPr>
          <w:snapToGrid w:val="0"/>
          <w:spacing w:val="-2"/>
          <w:sz w:val="22"/>
          <w:szCs w:val="22"/>
          <w:lang w:val="ro-RO"/>
        </w:rPr>
        <w:t xml:space="preserve"> este legat direct de activitatea multor oameni, </w:t>
      </w:r>
      <w:r w:rsidR="00C25ABA" w:rsidRPr="008A5DA0">
        <w:rPr>
          <w:snapToGrid w:val="0"/>
          <w:spacing w:val="-2"/>
          <w:sz w:val="22"/>
          <w:szCs w:val="22"/>
          <w:lang w:val="ro-RO"/>
        </w:rPr>
        <w:t xml:space="preserve">ce </w:t>
      </w:r>
      <w:r w:rsidRPr="008A5DA0">
        <w:rPr>
          <w:snapToGrid w:val="0"/>
          <w:spacing w:val="-2"/>
          <w:sz w:val="22"/>
          <w:szCs w:val="22"/>
          <w:lang w:val="ro-RO"/>
        </w:rPr>
        <w:t xml:space="preserve">le reglementează  formarea profesională, încadrarea în muncă, salariile, concediile, modificarea şi încetarea raporturilor juridice de muncă. Sub incidenţa lui intră cei care se pregătesc pentru a dobândi o profesie sau meserie, salariaţii, persoanele care </w:t>
      </w:r>
      <w:r w:rsidR="00C25ABA" w:rsidRPr="008A5DA0">
        <w:rPr>
          <w:snapToGrid w:val="0"/>
          <w:spacing w:val="-2"/>
          <w:sz w:val="22"/>
          <w:szCs w:val="22"/>
          <w:lang w:val="ro-RO"/>
        </w:rPr>
        <w:t xml:space="preserve"> sunt în cautarea</w:t>
      </w:r>
      <w:r w:rsidRPr="008A5DA0">
        <w:rPr>
          <w:snapToGrid w:val="0"/>
          <w:spacing w:val="-2"/>
          <w:sz w:val="22"/>
          <w:szCs w:val="22"/>
          <w:lang w:val="ro-RO"/>
        </w:rPr>
        <w:t xml:space="preserve"> un</w:t>
      </w:r>
      <w:r w:rsidR="00C25ABA" w:rsidRPr="008A5DA0">
        <w:rPr>
          <w:snapToGrid w:val="0"/>
          <w:spacing w:val="-2"/>
          <w:sz w:val="22"/>
          <w:szCs w:val="22"/>
          <w:lang w:val="ro-RO"/>
        </w:rPr>
        <w:t>ui</w:t>
      </w:r>
      <w:r w:rsidRPr="008A5DA0">
        <w:rPr>
          <w:snapToGrid w:val="0"/>
          <w:spacing w:val="-2"/>
          <w:sz w:val="22"/>
          <w:szCs w:val="22"/>
          <w:lang w:val="ro-RO"/>
        </w:rPr>
        <w:t xml:space="preserve"> loc de muncă (şomerii), precum şi acei care beneficiază de dreptul la pensii şi indemnizaţii</w:t>
      </w:r>
      <w:r w:rsidR="00C25ABA" w:rsidRPr="008A5DA0">
        <w:rPr>
          <w:snapToGrid w:val="0"/>
          <w:spacing w:val="-2"/>
          <w:sz w:val="22"/>
          <w:szCs w:val="22"/>
          <w:lang w:val="ro-RO"/>
        </w:rPr>
        <w:t xml:space="preserve"> </w:t>
      </w:r>
      <w:r w:rsidR="00AE3F14" w:rsidRPr="008A5DA0">
        <w:rPr>
          <w:snapToGrid w:val="0"/>
          <w:spacing w:val="-2"/>
          <w:sz w:val="22"/>
          <w:szCs w:val="22"/>
          <w:lang w:val="ro-RO"/>
        </w:rPr>
        <w:t>dar și</w:t>
      </w:r>
      <w:r w:rsidR="00C25ABA" w:rsidRPr="008A5DA0">
        <w:rPr>
          <w:snapToGrid w:val="0"/>
          <w:spacing w:val="-2"/>
          <w:sz w:val="22"/>
          <w:szCs w:val="22"/>
          <w:lang w:val="ro-RO"/>
        </w:rPr>
        <w:t xml:space="preserve"> prestații sociale</w:t>
      </w:r>
      <w:r w:rsidRPr="008A5DA0">
        <w:rPr>
          <w:snapToGrid w:val="0"/>
          <w:spacing w:val="-2"/>
          <w:sz w:val="22"/>
          <w:szCs w:val="22"/>
          <w:lang w:val="ro-RO"/>
        </w:rPr>
        <w:t>. El se aplică  fără încetare în numeroase şi diverse situaţii.</w:t>
      </w:r>
    </w:p>
    <w:p w:rsidR="004C1CA0" w:rsidRPr="008A5DA0" w:rsidRDefault="004C1CA0" w:rsidP="00C25ABA">
      <w:pPr>
        <w:ind w:firstLine="567"/>
        <w:rPr>
          <w:snapToGrid w:val="0"/>
          <w:sz w:val="22"/>
          <w:szCs w:val="22"/>
          <w:lang w:val="ro-RO"/>
        </w:rPr>
      </w:pPr>
      <w:r w:rsidRPr="008A5DA0">
        <w:rPr>
          <w:snapToGrid w:val="0"/>
          <w:sz w:val="22"/>
          <w:szCs w:val="22"/>
          <w:lang w:val="ro-RO"/>
        </w:rPr>
        <w:t>Instrument al politicii sociale şi economice, al gestiunii d</w:t>
      </w:r>
      <w:r w:rsidR="00C25ABA" w:rsidRPr="008A5DA0">
        <w:rPr>
          <w:snapToGrid w:val="0"/>
          <w:sz w:val="22"/>
          <w:szCs w:val="22"/>
          <w:lang w:val="ro-RO"/>
        </w:rPr>
        <w:t xml:space="preserve">iverselor categorii de unităţi. </w:t>
      </w:r>
      <w:r w:rsidRPr="008A5DA0">
        <w:rPr>
          <w:iCs/>
          <w:sz w:val="22"/>
          <w:szCs w:val="22"/>
          <w:lang w:val="ro-RO"/>
        </w:rPr>
        <w:t>Dreptul protecţiei sociale</w:t>
      </w:r>
      <w:r w:rsidRPr="008A5DA0">
        <w:rPr>
          <w:snapToGrid w:val="0"/>
          <w:sz w:val="22"/>
          <w:szCs w:val="22"/>
          <w:lang w:val="ro-RO"/>
        </w:rPr>
        <w:t xml:space="preserve"> exercită o influenţă considerabilă asupra economiei naţionale. Contribuie, de asemeni, la orientarea pieţei muncii, influenţează repartiţia venitului naţional, dar obiectivul său esenţial îl constituie protecţia salariaţilor.</w:t>
      </w:r>
    </w:p>
    <w:p w:rsidR="00C25ABA" w:rsidRPr="008A5DA0" w:rsidRDefault="00C25ABA" w:rsidP="00495DB5">
      <w:pPr>
        <w:ind w:firstLine="0"/>
        <w:rPr>
          <w:sz w:val="22"/>
          <w:szCs w:val="22"/>
          <w:lang w:val="ro-RO"/>
        </w:rPr>
      </w:pPr>
    </w:p>
    <w:p w:rsidR="008B5427" w:rsidRPr="008A5DA0" w:rsidRDefault="008B5427" w:rsidP="00495DB5">
      <w:pPr>
        <w:ind w:firstLine="0"/>
        <w:rPr>
          <w:sz w:val="22"/>
          <w:szCs w:val="22"/>
          <w:lang w:val="ro-RO"/>
        </w:rPr>
      </w:pPr>
    </w:p>
    <w:p w:rsidR="00495DB5" w:rsidRPr="008A5DA0" w:rsidRDefault="004C1CA0" w:rsidP="004C1CA0">
      <w:pPr>
        <w:spacing w:line="360" w:lineRule="auto"/>
        <w:ind w:firstLine="0"/>
        <w:rPr>
          <w:b/>
          <w:szCs w:val="24"/>
          <w:lang w:val="ro-RO"/>
        </w:rPr>
      </w:pPr>
      <w:r w:rsidRPr="008A5DA0">
        <w:rPr>
          <w:b/>
          <w:szCs w:val="24"/>
          <w:lang w:val="ro-RO"/>
        </w:rPr>
        <w:lastRenderedPageBreak/>
        <w:t>Finalităţi de studiu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776"/>
      </w:tblGrid>
      <w:tr w:rsidR="004C1CA0" w:rsidRPr="0085305B" w:rsidTr="00057B9C">
        <w:trPr>
          <w:trHeight w:val="264"/>
        </w:trPr>
        <w:tc>
          <w:tcPr>
            <w:tcW w:w="709" w:type="dxa"/>
          </w:tcPr>
          <w:p w:rsidR="004C1CA0" w:rsidRPr="008A5DA0" w:rsidRDefault="004C1CA0" w:rsidP="00057B9C">
            <w:pPr>
              <w:ind w:firstLine="0"/>
              <w:rPr>
                <w:b/>
                <w:lang w:val="ro-RO"/>
              </w:rPr>
            </w:pPr>
            <w:r w:rsidRPr="008A5DA0">
              <w:rPr>
                <w:b/>
                <w:lang w:val="ro-RO"/>
              </w:rPr>
              <w:t>Cod</w:t>
            </w:r>
            <w:r w:rsidRPr="008A5DA0">
              <w:rPr>
                <w:lang w:val="ro-RO"/>
              </w:rPr>
              <w:t xml:space="preserve"> </w:t>
            </w:r>
          </w:p>
        </w:tc>
        <w:tc>
          <w:tcPr>
            <w:tcW w:w="3260" w:type="dxa"/>
          </w:tcPr>
          <w:p w:rsidR="004C1CA0" w:rsidRPr="008A5DA0" w:rsidRDefault="004C1CA0" w:rsidP="00057B9C">
            <w:pPr>
              <w:ind w:firstLine="0"/>
              <w:jc w:val="left"/>
              <w:rPr>
                <w:b/>
                <w:lang w:val="ro-RO"/>
              </w:rPr>
            </w:pPr>
            <w:r w:rsidRPr="008A5DA0">
              <w:rPr>
                <w:b/>
                <w:lang w:val="ro-RO"/>
              </w:rPr>
              <w:t>Finalităţi de studii din planul de studiu</w:t>
            </w:r>
          </w:p>
        </w:tc>
        <w:tc>
          <w:tcPr>
            <w:tcW w:w="5776" w:type="dxa"/>
          </w:tcPr>
          <w:p w:rsidR="004C1CA0" w:rsidRPr="008A5DA0" w:rsidRDefault="004C1CA0" w:rsidP="00057B9C">
            <w:pPr>
              <w:jc w:val="center"/>
              <w:rPr>
                <w:b/>
                <w:lang w:val="ro-RO"/>
              </w:rPr>
            </w:pPr>
            <w:r w:rsidRPr="008A5DA0">
              <w:rPr>
                <w:b/>
                <w:lang w:val="ro-RO"/>
              </w:rPr>
              <w:t>Finalităţi de studii specifice unităţii de curs</w:t>
            </w:r>
          </w:p>
        </w:tc>
      </w:tr>
      <w:tr w:rsidR="004C1CA0" w:rsidRPr="008A5DA0" w:rsidTr="00057B9C">
        <w:trPr>
          <w:trHeight w:val="264"/>
        </w:trPr>
        <w:tc>
          <w:tcPr>
            <w:tcW w:w="709" w:type="dxa"/>
          </w:tcPr>
          <w:p w:rsidR="004C1CA0" w:rsidRPr="008A5DA0" w:rsidRDefault="004C1CA0" w:rsidP="00057B9C">
            <w:pPr>
              <w:ind w:firstLine="0"/>
              <w:rPr>
                <w:lang w:val="ro-RO"/>
              </w:rPr>
            </w:pPr>
          </w:p>
        </w:tc>
        <w:tc>
          <w:tcPr>
            <w:tcW w:w="3260" w:type="dxa"/>
          </w:tcPr>
          <w:p w:rsidR="004C1CA0" w:rsidRPr="008A5DA0" w:rsidRDefault="004C1CA0" w:rsidP="00057B9C">
            <w:pPr>
              <w:ind w:firstLine="0"/>
              <w:jc w:val="left"/>
              <w:rPr>
                <w:b/>
                <w:i/>
                <w:lang w:val="ro-RO"/>
              </w:rPr>
            </w:pPr>
            <w:r w:rsidRPr="008A5DA0">
              <w:rPr>
                <w:b/>
                <w:i/>
                <w:lang w:val="ro-RO"/>
              </w:rPr>
              <w:t>Cunoştinţe</w:t>
            </w:r>
          </w:p>
        </w:tc>
        <w:tc>
          <w:tcPr>
            <w:tcW w:w="5776" w:type="dxa"/>
          </w:tcPr>
          <w:p w:rsidR="004C1CA0" w:rsidRPr="008A5DA0" w:rsidRDefault="004C1CA0" w:rsidP="00057B9C">
            <w:pPr>
              <w:rPr>
                <w:lang w:val="ro-RO"/>
              </w:rPr>
            </w:pPr>
            <w:r w:rsidRPr="008A5DA0">
              <w:rPr>
                <w:b/>
                <w:i/>
                <w:lang w:val="ro-RO"/>
              </w:rPr>
              <w:t>Cunoştinţe</w:t>
            </w:r>
          </w:p>
        </w:tc>
      </w:tr>
      <w:tr w:rsidR="00DE3018" w:rsidRPr="0085305B" w:rsidTr="00057B9C">
        <w:trPr>
          <w:trHeight w:val="264"/>
        </w:trPr>
        <w:tc>
          <w:tcPr>
            <w:tcW w:w="709" w:type="dxa"/>
          </w:tcPr>
          <w:p w:rsidR="004C5B35" w:rsidRPr="00AA5F83" w:rsidRDefault="004C5B35" w:rsidP="006B32E1">
            <w:pPr>
              <w:ind w:right="-97" w:firstLine="0"/>
              <w:rPr>
                <w:sz w:val="22"/>
                <w:szCs w:val="22"/>
                <w:lang w:val="ro-RO"/>
              </w:rPr>
            </w:pPr>
            <w:r w:rsidRPr="00AA5F83">
              <w:rPr>
                <w:sz w:val="22"/>
                <w:szCs w:val="22"/>
                <w:lang w:val="ro-RO"/>
              </w:rPr>
              <w:t>1.1</w:t>
            </w:r>
          </w:p>
        </w:tc>
        <w:tc>
          <w:tcPr>
            <w:tcW w:w="3260" w:type="dxa"/>
          </w:tcPr>
          <w:p w:rsidR="004C5B35" w:rsidRPr="00AA5F83" w:rsidRDefault="004C5B35" w:rsidP="006B32E1">
            <w:pPr>
              <w:ind w:firstLine="0"/>
              <w:rPr>
                <w:sz w:val="22"/>
                <w:szCs w:val="22"/>
                <w:lang w:val="ro-RO"/>
              </w:rPr>
            </w:pPr>
            <w:r w:rsidRPr="00AA5F83">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tc>
        <w:tc>
          <w:tcPr>
            <w:tcW w:w="5776" w:type="dxa"/>
          </w:tcPr>
          <w:p w:rsidR="00AB49C0" w:rsidRPr="00AA5F83" w:rsidRDefault="00CA5324" w:rsidP="00AB49C0">
            <w:pPr>
              <w:pStyle w:val="ab"/>
              <w:numPr>
                <w:ilvl w:val="2"/>
                <w:numId w:val="5"/>
              </w:numPr>
              <w:tabs>
                <w:tab w:val="left" w:pos="596"/>
              </w:tabs>
              <w:ind w:left="0" w:firstLine="0"/>
              <w:rPr>
                <w:sz w:val="22"/>
                <w:szCs w:val="22"/>
                <w:lang w:val="ro-RO"/>
              </w:rPr>
            </w:pPr>
            <w:r w:rsidRPr="00AA5F83">
              <w:rPr>
                <w:sz w:val="22"/>
                <w:szCs w:val="22"/>
                <w:lang w:val="ro-RO"/>
              </w:rPr>
              <w:t>Să utlize</w:t>
            </w:r>
            <w:r w:rsidR="007F7A20" w:rsidRPr="00AA5F83">
              <w:rPr>
                <w:sz w:val="22"/>
                <w:szCs w:val="22"/>
                <w:lang w:val="ro-RO"/>
              </w:rPr>
              <w:t>ze adecvat, conceptele teoriile, paradigmele și metodologiile din domeniul de guvernanță;</w:t>
            </w:r>
          </w:p>
          <w:p w:rsidR="00AB49C0" w:rsidRPr="00AA5F83" w:rsidRDefault="007F7A20" w:rsidP="00AB49C0">
            <w:pPr>
              <w:pStyle w:val="ab"/>
              <w:numPr>
                <w:ilvl w:val="2"/>
                <w:numId w:val="5"/>
              </w:numPr>
              <w:tabs>
                <w:tab w:val="left" w:pos="596"/>
              </w:tabs>
              <w:ind w:left="0" w:firstLine="0"/>
              <w:rPr>
                <w:sz w:val="22"/>
                <w:szCs w:val="22"/>
                <w:lang w:val="ro-RO"/>
              </w:rPr>
            </w:pPr>
            <w:r w:rsidRPr="00AA5F83">
              <w:rPr>
                <w:sz w:val="22"/>
                <w:szCs w:val="22"/>
                <w:lang w:val="ro-RO"/>
              </w:rPr>
              <w:t>Să cunoască</w:t>
            </w:r>
            <w:r w:rsidR="00AB49C0" w:rsidRPr="00AA5F83">
              <w:rPr>
                <w:sz w:val="22"/>
                <w:szCs w:val="22"/>
                <w:lang w:val="ro-RO"/>
              </w:rPr>
              <w:t xml:space="preserve"> modul organizării și funcționării organelor de asigurări sociale;</w:t>
            </w:r>
          </w:p>
          <w:p w:rsidR="007F7A20" w:rsidRPr="00AA5F83" w:rsidRDefault="00AB49C0" w:rsidP="00AB49C0">
            <w:pPr>
              <w:pStyle w:val="ab"/>
              <w:numPr>
                <w:ilvl w:val="2"/>
                <w:numId w:val="5"/>
              </w:numPr>
              <w:tabs>
                <w:tab w:val="left" w:pos="596"/>
              </w:tabs>
              <w:ind w:left="0" w:firstLine="0"/>
              <w:rPr>
                <w:lang w:val="ro-RO"/>
              </w:rPr>
            </w:pPr>
            <w:r w:rsidRPr="00AA5F83">
              <w:rPr>
                <w:sz w:val="22"/>
                <w:szCs w:val="22"/>
                <w:lang w:val="ro-RO"/>
              </w:rPr>
              <w:t>Să efectuieze interpretarea, corelarea și compararea</w:t>
            </w:r>
            <w:r w:rsidR="008A5DA0" w:rsidRPr="00AA5F83">
              <w:rPr>
                <w:sz w:val="22"/>
                <w:szCs w:val="22"/>
                <w:lang w:val="ro-RO"/>
              </w:rPr>
              <w:t xml:space="preserve"> instituțiilor dreptului protecției sociale național, dreptului social european și dreptul protecției (securității) sociale a altor state.</w:t>
            </w:r>
            <w:r w:rsidR="007F7A20" w:rsidRPr="00AA5F83">
              <w:rPr>
                <w:sz w:val="22"/>
                <w:szCs w:val="22"/>
                <w:lang w:val="ro-RO"/>
              </w:rPr>
              <w:t xml:space="preserve"> </w:t>
            </w:r>
          </w:p>
        </w:tc>
      </w:tr>
      <w:tr w:rsidR="004C5B35" w:rsidRPr="0085305B" w:rsidTr="00057B9C">
        <w:trPr>
          <w:trHeight w:val="264"/>
        </w:trPr>
        <w:tc>
          <w:tcPr>
            <w:tcW w:w="709" w:type="dxa"/>
          </w:tcPr>
          <w:p w:rsidR="004C5B35" w:rsidRPr="008A5DA0" w:rsidRDefault="004C5B35" w:rsidP="006B32E1">
            <w:pPr>
              <w:ind w:right="-97" w:firstLine="0"/>
              <w:rPr>
                <w:sz w:val="22"/>
                <w:szCs w:val="22"/>
                <w:lang w:val="ro-RO"/>
              </w:rPr>
            </w:pPr>
            <w:r w:rsidRPr="008A5DA0">
              <w:rPr>
                <w:sz w:val="22"/>
                <w:szCs w:val="22"/>
                <w:lang w:val="ro-RO"/>
              </w:rPr>
              <w:t>1.2</w:t>
            </w:r>
          </w:p>
        </w:tc>
        <w:tc>
          <w:tcPr>
            <w:tcW w:w="3260" w:type="dxa"/>
          </w:tcPr>
          <w:p w:rsidR="004C5B35" w:rsidRPr="008A5DA0" w:rsidRDefault="004C5B35" w:rsidP="004C5B35">
            <w:pPr>
              <w:ind w:firstLine="0"/>
              <w:rPr>
                <w:sz w:val="22"/>
                <w:szCs w:val="22"/>
                <w:lang w:val="ro-RO"/>
              </w:rPr>
            </w:pPr>
            <w:r w:rsidRPr="008A5DA0">
              <w:rPr>
                <w:sz w:val="22"/>
                <w:szCs w:val="22"/>
                <w:lang w:val="ro-RO"/>
              </w:rPr>
              <w:t>Să identifice materia ce cuprinde noţiunile şi elementele de bază ale ramurilor şi instituţiilor de drept, principiile ce stau la baza conceptelor de stat şi drept, elementele ce stau la baza divizării dreptului în drept public şi privat.</w:t>
            </w:r>
          </w:p>
          <w:p w:rsidR="004C5B35" w:rsidRPr="008A5DA0" w:rsidRDefault="004C5B35" w:rsidP="006B32E1">
            <w:pPr>
              <w:ind w:firstLine="0"/>
              <w:rPr>
                <w:sz w:val="22"/>
                <w:szCs w:val="22"/>
                <w:lang w:val="ro-RO"/>
              </w:rPr>
            </w:pPr>
          </w:p>
        </w:tc>
        <w:tc>
          <w:tcPr>
            <w:tcW w:w="5776" w:type="dxa"/>
          </w:tcPr>
          <w:p w:rsidR="004C5B35" w:rsidRPr="008A5DA0" w:rsidRDefault="004C5B35" w:rsidP="004C5B35">
            <w:pPr>
              <w:ind w:firstLine="0"/>
              <w:rPr>
                <w:b/>
                <w:i/>
                <w:lang w:val="ro-RO"/>
              </w:rPr>
            </w:pPr>
            <w:r w:rsidRPr="008A5DA0">
              <w:rPr>
                <w:sz w:val="22"/>
                <w:szCs w:val="22"/>
                <w:lang w:val="ro-RO"/>
              </w:rPr>
              <w:t xml:space="preserve">1.2.1 Să definească noţiunea de </w:t>
            </w:r>
            <w:r w:rsidRPr="008A5DA0">
              <w:rPr>
                <w:iCs/>
                <w:sz w:val="22"/>
                <w:szCs w:val="22"/>
                <w:lang w:val="ro-RO"/>
              </w:rPr>
              <w:t>dreptul protecţiei sociale</w:t>
            </w:r>
            <w:r w:rsidRPr="008A5DA0">
              <w:rPr>
                <w:sz w:val="22"/>
                <w:szCs w:val="22"/>
                <w:lang w:val="ro-RO"/>
              </w:rPr>
              <w:t xml:space="preserve"> – ca ramură de drept şi ca disciplină juridică, să identifice obiectul de studiu al disciplinei </w:t>
            </w:r>
            <w:r w:rsidRPr="008A5DA0">
              <w:rPr>
                <w:iCs/>
                <w:sz w:val="22"/>
                <w:szCs w:val="22"/>
                <w:lang w:val="ro-RO"/>
              </w:rPr>
              <w:t>dreptul protecţiei sociale</w:t>
            </w:r>
            <w:r w:rsidRPr="008A5DA0">
              <w:rPr>
                <w:sz w:val="22"/>
                <w:szCs w:val="22"/>
                <w:lang w:val="ro-RO"/>
              </w:rPr>
              <w:t>, să delimiteze contractual individual de muncă de regulamentul intern a unităţii, contractul colectiv şi  convenţia colectivă de muncă şi alte contracte civile, să determine tipurile de răspundere care operează în cadrul raporturilor juridice de muncă, să identifice litigiile/conflictele care pot apărea în cadrul executării raporturilor juridice de muncă, să determine stagiul de cotizare şi vechimea în muncă, dreptul la pensie, să identifice prestaţiile de sănătate şi prestaţiile familiale.</w:t>
            </w:r>
          </w:p>
        </w:tc>
      </w:tr>
      <w:tr w:rsidR="004C5B35" w:rsidRPr="008A5DA0" w:rsidTr="00057B9C">
        <w:trPr>
          <w:trHeight w:val="264"/>
        </w:trPr>
        <w:tc>
          <w:tcPr>
            <w:tcW w:w="709" w:type="dxa"/>
          </w:tcPr>
          <w:p w:rsidR="004C5B35" w:rsidRPr="008A5DA0" w:rsidRDefault="004C5B35" w:rsidP="00057B9C">
            <w:pPr>
              <w:ind w:firstLine="0"/>
              <w:rPr>
                <w:lang w:val="ro-RO"/>
              </w:rPr>
            </w:pPr>
          </w:p>
        </w:tc>
        <w:tc>
          <w:tcPr>
            <w:tcW w:w="3260" w:type="dxa"/>
          </w:tcPr>
          <w:p w:rsidR="004C5B35" w:rsidRPr="008A5DA0" w:rsidRDefault="004C5B35" w:rsidP="00057B9C">
            <w:pPr>
              <w:jc w:val="left"/>
              <w:rPr>
                <w:b/>
                <w:i/>
                <w:lang w:val="ro-RO"/>
              </w:rPr>
            </w:pPr>
            <w:r w:rsidRPr="008A5DA0">
              <w:rPr>
                <w:b/>
                <w:i/>
                <w:lang w:val="ro-RO"/>
              </w:rPr>
              <w:t>Abilităţi</w:t>
            </w:r>
          </w:p>
        </w:tc>
        <w:tc>
          <w:tcPr>
            <w:tcW w:w="5776" w:type="dxa"/>
          </w:tcPr>
          <w:p w:rsidR="004C5B35" w:rsidRPr="008A5DA0" w:rsidRDefault="004C5B35" w:rsidP="00057B9C">
            <w:pPr>
              <w:rPr>
                <w:lang w:val="ro-RO"/>
              </w:rPr>
            </w:pPr>
            <w:r w:rsidRPr="008A5DA0">
              <w:rPr>
                <w:b/>
                <w:i/>
                <w:lang w:val="ro-RO"/>
              </w:rPr>
              <w:t>Abilităţi</w:t>
            </w:r>
          </w:p>
        </w:tc>
      </w:tr>
      <w:tr w:rsidR="004C5B35" w:rsidRPr="0085305B" w:rsidTr="00057B9C">
        <w:trPr>
          <w:trHeight w:val="264"/>
        </w:trPr>
        <w:tc>
          <w:tcPr>
            <w:tcW w:w="709" w:type="dxa"/>
          </w:tcPr>
          <w:p w:rsidR="004C5B35" w:rsidRPr="008A5DA0" w:rsidRDefault="004C5B35" w:rsidP="00057B9C">
            <w:pPr>
              <w:ind w:firstLine="0"/>
              <w:rPr>
                <w:sz w:val="22"/>
                <w:szCs w:val="22"/>
                <w:lang w:val="ro-RO"/>
              </w:rPr>
            </w:pPr>
            <w:r w:rsidRPr="008A5DA0">
              <w:rPr>
                <w:sz w:val="22"/>
                <w:szCs w:val="22"/>
                <w:lang w:val="ro-RO"/>
              </w:rPr>
              <w:t>2.1</w:t>
            </w:r>
          </w:p>
        </w:tc>
        <w:tc>
          <w:tcPr>
            <w:tcW w:w="3260" w:type="dxa"/>
          </w:tcPr>
          <w:p w:rsidR="004C5B35" w:rsidRPr="008A5DA0" w:rsidRDefault="004C5B35" w:rsidP="006B32E1">
            <w:pPr>
              <w:ind w:firstLine="0"/>
              <w:rPr>
                <w:sz w:val="22"/>
                <w:szCs w:val="22"/>
                <w:lang w:val="ro-RO"/>
              </w:rPr>
            </w:pPr>
            <w:r w:rsidRPr="008A5DA0">
              <w:rPr>
                <w:sz w:val="22"/>
                <w:szCs w:val="22"/>
                <w:lang w:val="ro-RO"/>
              </w:rPr>
              <w:t xml:space="preserve">Să utilizeze în mod liber terminologia juridică profesională şi să se exprime cursiv şi concis și să aplice </w:t>
            </w:r>
            <w:r w:rsidRPr="008A5DA0">
              <w:rPr>
                <w:rStyle w:val="xc"/>
                <w:color w:val="000000"/>
                <w:sz w:val="22"/>
                <w:szCs w:val="22"/>
                <w:lang w:val="ro-RO"/>
              </w:rPr>
              <w:t xml:space="preserve">teoriile, principiile şi conceptele </w:t>
            </w:r>
            <w:r w:rsidRPr="008A5DA0">
              <w:rPr>
                <w:sz w:val="22"/>
                <w:szCs w:val="22"/>
                <w:lang w:val="ro-RO"/>
              </w:rPr>
              <w:t>tehnologiilor informaţionale în procesul de studiere şi aplicare a normelor de drept.</w:t>
            </w:r>
          </w:p>
        </w:tc>
        <w:tc>
          <w:tcPr>
            <w:tcW w:w="5776" w:type="dxa"/>
          </w:tcPr>
          <w:p w:rsidR="004C5B35" w:rsidRPr="008A5DA0" w:rsidRDefault="004C5B35" w:rsidP="00057B9C">
            <w:pPr>
              <w:ind w:firstLine="0"/>
              <w:rPr>
                <w:sz w:val="22"/>
                <w:szCs w:val="22"/>
                <w:lang w:val="ro-RO"/>
              </w:rPr>
            </w:pPr>
            <w:r w:rsidRPr="008A5DA0">
              <w:rPr>
                <w:sz w:val="22"/>
                <w:szCs w:val="22"/>
                <w:lang w:val="ro-RO"/>
              </w:rPr>
              <w:t xml:space="preserve">2.1.1 </w:t>
            </w:r>
            <w:r w:rsidRPr="008A5DA0">
              <w:rPr>
                <w:bCs/>
                <w:sz w:val="22"/>
                <w:szCs w:val="22"/>
                <w:lang w:val="ro-RO"/>
              </w:rPr>
              <w:t>Să opereze cu aparatul terminologic al disciplinei „Dreptul protecţiei sociale”.</w:t>
            </w:r>
          </w:p>
        </w:tc>
      </w:tr>
      <w:tr w:rsidR="004C5B35" w:rsidRPr="0085305B" w:rsidTr="00057B9C">
        <w:trPr>
          <w:trHeight w:val="275"/>
        </w:trPr>
        <w:tc>
          <w:tcPr>
            <w:tcW w:w="709" w:type="dxa"/>
          </w:tcPr>
          <w:p w:rsidR="004C5B35" w:rsidRPr="008A5DA0" w:rsidRDefault="004C5B35" w:rsidP="00057B9C">
            <w:pPr>
              <w:ind w:firstLine="0"/>
              <w:rPr>
                <w:sz w:val="22"/>
                <w:szCs w:val="22"/>
                <w:lang w:val="ro-RO"/>
              </w:rPr>
            </w:pPr>
            <w:r w:rsidRPr="008A5DA0">
              <w:rPr>
                <w:sz w:val="22"/>
                <w:szCs w:val="22"/>
                <w:lang w:val="ro-RO"/>
              </w:rPr>
              <w:t>2.2</w:t>
            </w:r>
          </w:p>
        </w:tc>
        <w:tc>
          <w:tcPr>
            <w:tcW w:w="3260" w:type="dxa"/>
          </w:tcPr>
          <w:p w:rsidR="004C5B35" w:rsidRPr="008A5DA0" w:rsidRDefault="004C5B35" w:rsidP="006B32E1">
            <w:pPr>
              <w:ind w:firstLine="0"/>
              <w:rPr>
                <w:sz w:val="22"/>
                <w:szCs w:val="22"/>
                <w:lang w:val="ro-RO"/>
              </w:rPr>
            </w:pPr>
            <w:r w:rsidRPr="008A5DA0">
              <w:rPr>
                <w:sz w:val="22"/>
                <w:szCs w:val="22"/>
                <w:lang w:val="ro-RO"/>
              </w:rPr>
              <w:t>Să analizeze şi să e</w:t>
            </w:r>
            <w:r w:rsidRPr="008A5DA0">
              <w:rPr>
                <w:rStyle w:val="xc"/>
                <w:color w:val="000000"/>
                <w:sz w:val="22"/>
                <w:szCs w:val="22"/>
                <w:lang w:val="ro-RO"/>
              </w:rPr>
              <w:t>laboreze proiecte profesionale cu utilizarea legislaţiei naţionale, a celei europene şi internaţionale în vigoare</w:t>
            </w:r>
            <w:r w:rsidRPr="008A5DA0">
              <w:rPr>
                <w:sz w:val="22"/>
                <w:szCs w:val="22"/>
                <w:lang w:val="ro-RO"/>
              </w:rPr>
              <w:t xml:space="preserve"> </w:t>
            </w:r>
            <w:r w:rsidRPr="008A5DA0">
              <w:rPr>
                <w:rStyle w:val="xc"/>
                <w:color w:val="000000"/>
                <w:sz w:val="22"/>
                <w:szCs w:val="22"/>
                <w:lang w:val="ro-RO"/>
              </w:rPr>
              <w:t>şi să diferenţieze prevederile relevante faţă de cele irelevante care au incidenţă în rezolvarea unor situaţii juridice specifice</w:t>
            </w:r>
            <w:r w:rsidRPr="008A5DA0">
              <w:rPr>
                <w:sz w:val="22"/>
                <w:szCs w:val="22"/>
                <w:lang w:val="ro-RO"/>
              </w:rPr>
              <w:t>.</w:t>
            </w:r>
          </w:p>
        </w:tc>
        <w:tc>
          <w:tcPr>
            <w:tcW w:w="5776" w:type="dxa"/>
          </w:tcPr>
          <w:p w:rsidR="004C5B35" w:rsidRPr="008A5DA0" w:rsidRDefault="004C5B35" w:rsidP="00057B9C">
            <w:pPr>
              <w:ind w:firstLine="0"/>
              <w:rPr>
                <w:bCs/>
                <w:sz w:val="22"/>
                <w:szCs w:val="22"/>
                <w:lang w:val="ro-RO"/>
              </w:rPr>
            </w:pPr>
            <w:r w:rsidRPr="008A5DA0">
              <w:rPr>
                <w:sz w:val="22"/>
                <w:szCs w:val="22"/>
                <w:lang w:val="ro-RO"/>
              </w:rPr>
              <w:t>2.2.1 Să facă delimitare dintre condiţiile beneficierii dreptului la pensie în diferite state</w:t>
            </w:r>
            <w:r w:rsidRPr="008A5DA0">
              <w:rPr>
                <w:bCs/>
                <w:sz w:val="22"/>
                <w:szCs w:val="22"/>
                <w:lang w:val="ro-RO"/>
              </w:rPr>
              <w:t>;</w:t>
            </w:r>
          </w:p>
          <w:p w:rsidR="004C5B35" w:rsidRPr="008A5DA0" w:rsidRDefault="004C5B35" w:rsidP="00057B9C">
            <w:pPr>
              <w:ind w:firstLine="0"/>
              <w:rPr>
                <w:sz w:val="22"/>
                <w:szCs w:val="22"/>
                <w:lang w:val="ro-RO"/>
              </w:rPr>
            </w:pPr>
          </w:p>
          <w:p w:rsidR="004C5B35" w:rsidRPr="008A5DA0" w:rsidRDefault="004C5B35" w:rsidP="00057B9C">
            <w:pPr>
              <w:ind w:firstLine="0"/>
              <w:rPr>
                <w:sz w:val="22"/>
                <w:szCs w:val="22"/>
                <w:lang w:val="ro-RO"/>
              </w:rPr>
            </w:pPr>
            <w:r w:rsidRPr="008A5DA0">
              <w:rPr>
                <w:sz w:val="22"/>
                <w:szCs w:val="22"/>
                <w:lang w:val="ro-RO"/>
              </w:rPr>
              <w:t xml:space="preserve">2.2.2 </w:t>
            </w:r>
            <w:r w:rsidRPr="008A5DA0">
              <w:rPr>
                <w:bCs/>
                <w:sz w:val="22"/>
                <w:szCs w:val="22"/>
                <w:lang w:val="ro-RO"/>
              </w:rPr>
              <w:t>Să identifice particularităţile aplicării legislaţiei protecţiei sociale în Republica Moldova şi alte state.</w:t>
            </w:r>
          </w:p>
          <w:p w:rsidR="004C5B35" w:rsidRPr="008A5DA0" w:rsidRDefault="004C5B35" w:rsidP="00057B9C">
            <w:pPr>
              <w:ind w:firstLine="0"/>
              <w:rPr>
                <w:color w:val="000000"/>
                <w:sz w:val="22"/>
                <w:szCs w:val="22"/>
                <w:lang w:val="ro-RO"/>
              </w:rPr>
            </w:pPr>
          </w:p>
        </w:tc>
      </w:tr>
      <w:tr w:rsidR="00DE3018" w:rsidRPr="0085305B" w:rsidTr="00057B9C">
        <w:trPr>
          <w:trHeight w:val="275"/>
        </w:trPr>
        <w:tc>
          <w:tcPr>
            <w:tcW w:w="709" w:type="dxa"/>
          </w:tcPr>
          <w:p w:rsidR="004C5B35" w:rsidRPr="00AA5F83" w:rsidRDefault="004C5B35" w:rsidP="00057B9C">
            <w:pPr>
              <w:ind w:firstLine="0"/>
              <w:rPr>
                <w:sz w:val="22"/>
                <w:szCs w:val="22"/>
                <w:lang w:val="ro-RO"/>
              </w:rPr>
            </w:pPr>
            <w:r w:rsidRPr="00AA5F83">
              <w:rPr>
                <w:sz w:val="22"/>
                <w:szCs w:val="22"/>
                <w:lang w:val="ro-RO"/>
              </w:rPr>
              <w:t>2.3</w:t>
            </w:r>
          </w:p>
        </w:tc>
        <w:tc>
          <w:tcPr>
            <w:tcW w:w="3260" w:type="dxa"/>
          </w:tcPr>
          <w:p w:rsidR="004C5B35" w:rsidRPr="00AA5F83" w:rsidRDefault="004C5B35" w:rsidP="006B32E1">
            <w:pPr>
              <w:ind w:firstLine="80"/>
              <w:rPr>
                <w:sz w:val="22"/>
                <w:szCs w:val="22"/>
                <w:lang w:val="ro-RO"/>
              </w:rPr>
            </w:pPr>
            <w:r w:rsidRPr="00AA5F83">
              <w:rPr>
                <w:sz w:val="22"/>
                <w:szCs w:val="22"/>
                <w:lang w:val="ro-RO"/>
              </w:rPr>
              <w:t xml:space="preserve">Să aplice cunoştinţele acumulate în practica cotidiană pentru atingerea obiectivului propus şi să </w:t>
            </w:r>
            <w:r w:rsidRPr="00AA5F83">
              <w:rPr>
                <w:rStyle w:val="xc"/>
                <w:sz w:val="22"/>
                <w:szCs w:val="22"/>
                <w:lang w:val="ro-RO"/>
              </w:rPr>
              <w:t>realizeze un proiect sau un studiu privind raportul dintre instituţiile de drept naţional, cele de drept european şi cele din dreptul altor state.</w:t>
            </w:r>
          </w:p>
        </w:tc>
        <w:tc>
          <w:tcPr>
            <w:tcW w:w="5776" w:type="dxa"/>
          </w:tcPr>
          <w:p w:rsidR="004C5B35" w:rsidRPr="00AA5F83" w:rsidRDefault="008A5DA0" w:rsidP="00325B72">
            <w:pPr>
              <w:tabs>
                <w:tab w:val="left" w:pos="171"/>
              </w:tabs>
              <w:ind w:firstLine="0"/>
              <w:rPr>
                <w:sz w:val="22"/>
                <w:szCs w:val="22"/>
                <w:lang w:val="ro-RO"/>
              </w:rPr>
            </w:pPr>
            <w:r w:rsidRPr="00AA5F83">
              <w:rPr>
                <w:sz w:val="22"/>
                <w:szCs w:val="22"/>
                <w:lang w:val="ro-RO"/>
              </w:rPr>
              <w:t>2</w:t>
            </w:r>
            <w:r w:rsidR="00325B72" w:rsidRPr="00AA5F83">
              <w:rPr>
                <w:sz w:val="22"/>
                <w:szCs w:val="22"/>
                <w:lang w:val="ro-RO"/>
              </w:rPr>
              <w:t xml:space="preserve">.3.1. </w:t>
            </w:r>
            <w:r w:rsidRPr="00AA5F83">
              <w:rPr>
                <w:sz w:val="22"/>
                <w:szCs w:val="22"/>
                <w:lang w:val="ro-RO"/>
              </w:rPr>
              <w:t xml:space="preserve">Să </w:t>
            </w:r>
            <w:r w:rsidR="00325B72" w:rsidRPr="00AA5F83">
              <w:rPr>
                <w:sz w:val="22"/>
                <w:szCs w:val="22"/>
                <w:lang w:val="ro-RO"/>
              </w:rPr>
              <w:t>efectuieze analizarea politicilor în domeniul protecției sociale ș</w:t>
            </w:r>
            <w:r w:rsidRPr="00AA5F83">
              <w:rPr>
                <w:sz w:val="22"/>
                <w:szCs w:val="22"/>
                <w:lang w:val="ro-RO"/>
              </w:rPr>
              <w:t>i conturarea propunerilor de imbun</w:t>
            </w:r>
            <w:r w:rsidR="00325B72" w:rsidRPr="00AA5F83">
              <w:rPr>
                <w:sz w:val="22"/>
                <w:szCs w:val="22"/>
                <w:lang w:val="ro-RO"/>
              </w:rPr>
              <w:t>ătățire</w:t>
            </w:r>
            <w:r w:rsidRPr="00AA5F83">
              <w:rPr>
                <w:sz w:val="22"/>
                <w:szCs w:val="22"/>
                <w:lang w:val="ro-RO"/>
              </w:rPr>
              <w:t xml:space="preserve"> a acestora;</w:t>
            </w:r>
          </w:p>
          <w:p w:rsidR="00325B72" w:rsidRPr="00AA5F83" w:rsidRDefault="00325B72" w:rsidP="00325B72">
            <w:pPr>
              <w:tabs>
                <w:tab w:val="left" w:pos="171"/>
              </w:tabs>
              <w:ind w:firstLine="0"/>
              <w:rPr>
                <w:sz w:val="22"/>
                <w:szCs w:val="22"/>
                <w:lang w:val="ro-RO"/>
              </w:rPr>
            </w:pPr>
            <w:r w:rsidRPr="00AA5F83">
              <w:rPr>
                <w:sz w:val="22"/>
                <w:szCs w:val="22"/>
                <w:lang w:val="ro-RO"/>
              </w:rPr>
              <w:t>2.3.2. Să soluționeze diferite spețe în domeniul sau materie</w:t>
            </w:r>
            <w:r w:rsidR="00283C91" w:rsidRPr="00AA5F83">
              <w:rPr>
                <w:sz w:val="22"/>
                <w:szCs w:val="22"/>
                <w:lang w:val="ro-RO"/>
              </w:rPr>
              <w:t>a</w:t>
            </w:r>
            <w:r w:rsidRPr="00AA5F83">
              <w:rPr>
                <w:sz w:val="22"/>
                <w:szCs w:val="22"/>
                <w:lang w:val="ro-RO"/>
              </w:rPr>
              <w:t xml:space="preserve"> de protecție socială, prin aplicarea metodei studiului de caz,  argumentând</w:t>
            </w:r>
            <w:r w:rsidR="00283C91" w:rsidRPr="00AA5F83">
              <w:rPr>
                <w:sz w:val="22"/>
                <w:szCs w:val="22"/>
                <w:lang w:val="ro-RO"/>
              </w:rPr>
              <w:t>u-și</w:t>
            </w:r>
            <w:r w:rsidRPr="00AA5F83">
              <w:rPr>
                <w:sz w:val="22"/>
                <w:szCs w:val="22"/>
                <w:lang w:val="ro-RO"/>
              </w:rPr>
              <w:t xml:space="preserve"> răspunsul;</w:t>
            </w:r>
          </w:p>
          <w:p w:rsidR="00325B72" w:rsidRPr="00AA5F83" w:rsidRDefault="00325B72" w:rsidP="00325B72">
            <w:pPr>
              <w:tabs>
                <w:tab w:val="left" w:pos="171"/>
              </w:tabs>
              <w:ind w:firstLine="0"/>
              <w:rPr>
                <w:sz w:val="22"/>
                <w:szCs w:val="22"/>
                <w:lang w:val="en-US"/>
              </w:rPr>
            </w:pPr>
            <w:r w:rsidRPr="00AA5F83">
              <w:rPr>
                <w:sz w:val="22"/>
                <w:szCs w:val="22"/>
                <w:lang w:val="ro-RO"/>
              </w:rPr>
              <w:t>2.3.3. Să întreprindă realizarea analizei comparative a politicilor naționale în domeniul protecției sociale cu politicile sociale ale altor state;</w:t>
            </w:r>
          </w:p>
        </w:tc>
      </w:tr>
      <w:tr w:rsidR="004C5B35" w:rsidRPr="008A5DA0" w:rsidTr="00057B9C">
        <w:trPr>
          <w:trHeight w:val="264"/>
        </w:trPr>
        <w:tc>
          <w:tcPr>
            <w:tcW w:w="709" w:type="dxa"/>
          </w:tcPr>
          <w:p w:rsidR="004C5B35" w:rsidRPr="008A5DA0" w:rsidRDefault="004C5B35" w:rsidP="00057B9C">
            <w:pPr>
              <w:ind w:firstLine="0"/>
              <w:rPr>
                <w:lang w:val="ro-RO"/>
              </w:rPr>
            </w:pPr>
          </w:p>
        </w:tc>
        <w:tc>
          <w:tcPr>
            <w:tcW w:w="3260" w:type="dxa"/>
          </w:tcPr>
          <w:p w:rsidR="004C5B35" w:rsidRPr="008A5DA0" w:rsidRDefault="004C5B35" w:rsidP="00057B9C">
            <w:pPr>
              <w:ind w:firstLine="0"/>
              <w:jc w:val="left"/>
              <w:rPr>
                <w:b/>
                <w:i/>
                <w:lang w:val="ro-RO"/>
              </w:rPr>
            </w:pPr>
            <w:r w:rsidRPr="008A5DA0">
              <w:rPr>
                <w:b/>
                <w:i/>
                <w:lang w:val="ro-RO"/>
              </w:rPr>
              <w:t>Competenţe</w:t>
            </w:r>
          </w:p>
        </w:tc>
        <w:tc>
          <w:tcPr>
            <w:tcW w:w="5776" w:type="dxa"/>
          </w:tcPr>
          <w:p w:rsidR="004C5B35" w:rsidRPr="008A5DA0" w:rsidRDefault="004C5B35" w:rsidP="00057B9C">
            <w:pPr>
              <w:rPr>
                <w:lang w:val="ro-RO"/>
              </w:rPr>
            </w:pPr>
            <w:r w:rsidRPr="008A5DA0">
              <w:rPr>
                <w:b/>
                <w:i/>
                <w:lang w:val="ro-RO"/>
              </w:rPr>
              <w:t>Competenţe</w:t>
            </w:r>
          </w:p>
        </w:tc>
      </w:tr>
      <w:tr w:rsidR="00DE3018" w:rsidRPr="0085305B" w:rsidTr="00057B9C">
        <w:trPr>
          <w:trHeight w:val="264"/>
        </w:trPr>
        <w:tc>
          <w:tcPr>
            <w:tcW w:w="709" w:type="dxa"/>
          </w:tcPr>
          <w:p w:rsidR="004C5B35" w:rsidRPr="00AA5F83" w:rsidRDefault="004C5B35" w:rsidP="006B32E1">
            <w:pPr>
              <w:ind w:firstLine="0"/>
              <w:rPr>
                <w:lang w:val="ro-RO"/>
              </w:rPr>
            </w:pPr>
            <w:r w:rsidRPr="00AA5F83">
              <w:rPr>
                <w:sz w:val="22"/>
                <w:szCs w:val="22"/>
                <w:lang w:val="ro-RO"/>
              </w:rPr>
              <w:t>3.1</w:t>
            </w:r>
          </w:p>
        </w:tc>
        <w:tc>
          <w:tcPr>
            <w:tcW w:w="3260" w:type="dxa"/>
          </w:tcPr>
          <w:p w:rsidR="004C5B35" w:rsidRPr="00AA5F83" w:rsidRDefault="004C5B35" w:rsidP="006B32E1">
            <w:pPr>
              <w:ind w:firstLine="0"/>
              <w:rPr>
                <w:sz w:val="22"/>
                <w:szCs w:val="22"/>
                <w:lang w:val="ro-RO"/>
              </w:rPr>
            </w:pPr>
            <w:r w:rsidRPr="00AA5F83">
              <w:rPr>
                <w:sz w:val="22"/>
                <w:szCs w:val="22"/>
                <w:lang w:val="ro-RO"/>
              </w:rPr>
              <w:t xml:space="preserve">Să evalueze aspectele teoretice şi practice a aplicabilităţii instituţiilor şi ramurilor de drept în condiţiile proceselor integraţioniste contemporane, precum şi formele şi metodele ce </w:t>
            </w:r>
            <w:r w:rsidRPr="00AA5F83">
              <w:rPr>
                <w:sz w:val="22"/>
                <w:szCs w:val="22"/>
                <w:lang w:val="ro-RO"/>
              </w:rPr>
              <w:lastRenderedPageBreak/>
              <w:t>asigură interdependenţa acestora şi să fie capabil să e</w:t>
            </w:r>
            <w:r w:rsidRPr="00AA5F83">
              <w:rPr>
                <w:bCs/>
                <w:iCs/>
                <w:sz w:val="22"/>
                <w:szCs w:val="22"/>
                <w:lang w:val="ro-RO"/>
              </w:rPr>
              <w:t>xecute  responsabil sarcinile profesionale, în condiţii de autonomie restrânsă şi asistenţă calificată</w:t>
            </w:r>
            <w:r w:rsidRPr="00AA5F83">
              <w:rPr>
                <w:sz w:val="22"/>
                <w:szCs w:val="22"/>
                <w:lang w:val="ro-RO"/>
              </w:rPr>
              <w:t>.</w:t>
            </w:r>
          </w:p>
        </w:tc>
        <w:tc>
          <w:tcPr>
            <w:tcW w:w="5776" w:type="dxa"/>
          </w:tcPr>
          <w:p w:rsidR="004C5B35" w:rsidRPr="00AA5F83" w:rsidRDefault="00283C91" w:rsidP="00283C91">
            <w:pPr>
              <w:tabs>
                <w:tab w:val="left" w:pos="738"/>
              </w:tabs>
              <w:ind w:firstLine="0"/>
              <w:rPr>
                <w:sz w:val="22"/>
                <w:szCs w:val="22"/>
                <w:lang w:val="ro-RO"/>
              </w:rPr>
            </w:pPr>
            <w:r w:rsidRPr="00AA5F83">
              <w:rPr>
                <w:sz w:val="22"/>
                <w:szCs w:val="22"/>
                <w:lang w:val="ro-RO"/>
              </w:rPr>
              <w:lastRenderedPageBreak/>
              <w:t xml:space="preserve">3.1.1. Să efectuieze executarea riguroasă, eficientă, responsabilă și în termen, a sarcinilor profesionale, în spirit de inițiativă și în concordanță cu principiile etice și deontologia profesională; </w:t>
            </w:r>
          </w:p>
          <w:p w:rsidR="00283C91" w:rsidRPr="00AA5F83" w:rsidRDefault="00283C91" w:rsidP="00283C91">
            <w:pPr>
              <w:tabs>
                <w:tab w:val="left" w:pos="738"/>
              </w:tabs>
              <w:ind w:firstLine="0"/>
              <w:rPr>
                <w:sz w:val="22"/>
                <w:szCs w:val="22"/>
                <w:lang w:val="en-US"/>
              </w:rPr>
            </w:pPr>
            <w:r w:rsidRPr="00AA5F83">
              <w:rPr>
                <w:sz w:val="22"/>
                <w:szCs w:val="22"/>
                <w:lang w:val="ro-RO"/>
              </w:rPr>
              <w:t>3.1.2. Să dezvolte competențele obținute prin cursul</w:t>
            </w:r>
            <w:r w:rsidR="00912A57" w:rsidRPr="00AA5F83">
              <w:rPr>
                <w:sz w:val="22"/>
                <w:szCs w:val="22"/>
                <w:lang w:val="ro-RO"/>
              </w:rPr>
              <w:t xml:space="preserve"> de dreptul</w:t>
            </w:r>
            <w:r w:rsidRPr="00AA5F83">
              <w:rPr>
                <w:sz w:val="22"/>
                <w:szCs w:val="22"/>
                <w:lang w:val="ro-RO"/>
              </w:rPr>
              <w:t xml:space="preserve"> protecției sociale, astfel</w:t>
            </w:r>
            <w:r w:rsidR="00D5264B" w:rsidRPr="00AA5F83">
              <w:rPr>
                <w:sz w:val="22"/>
                <w:szCs w:val="22"/>
                <w:lang w:val="ro-RO"/>
              </w:rPr>
              <w:t xml:space="preserve"> evaluând</w:t>
            </w:r>
            <w:r w:rsidRPr="00AA5F83">
              <w:rPr>
                <w:sz w:val="22"/>
                <w:szCs w:val="22"/>
                <w:lang w:val="ro-RO"/>
              </w:rPr>
              <w:t xml:space="preserve"> nevoii</w:t>
            </w:r>
            <w:r w:rsidR="00D5264B" w:rsidRPr="00AA5F83">
              <w:rPr>
                <w:sz w:val="22"/>
                <w:szCs w:val="22"/>
                <w:lang w:val="ro-RO"/>
              </w:rPr>
              <w:t xml:space="preserve">le de formare </w:t>
            </w:r>
            <w:r w:rsidR="00D5264B" w:rsidRPr="00AA5F83">
              <w:rPr>
                <w:sz w:val="22"/>
                <w:szCs w:val="22"/>
                <w:lang w:val="ro-RO"/>
              </w:rPr>
              <w:lastRenderedPageBreak/>
              <w:t>profesională ș</w:t>
            </w:r>
            <w:r w:rsidRPr="00AA5F83">
              <w:rPr>
                <w:sz w:val="22"/>
                <w:szCs w:val="22"/>
                <w:lang w:val="ro-RO"/>
              </w:rPr>
              <w:t>i ident</w:t>
            </w:r>
            <w:r w:rsidR="00D5264B" w:rsidRPr="00AA5F83">
              <w:rPr>
                <w:sz w:val="22"/>
                <w:szCs w:val="22"/>
                <w:lang w:val="ro-RO"/>
              </w:rPr>
              <w:t>ificarea resurselor și modalităților de dezvoltare personală și profesională, î</w:t>
            </w:r>
            <w:r w:rsidR="00912A57" w:rsidRPr="00AA5F83">
              <w:rPr>
                <w:sz w:val="22"/>
                <w:szCs w:val="22"/>
                <w:lang w:val="ro-RO"/>
              </w:rPr>
              <w:t>n scopul inserției și adaptării la cerinlele pieț</w:t>
            </w:r>
            <w:r w:rsidR="00D5264B" w:rsidRPr="00AA5F83">
              <w:rPr>
                <w:sz w:val="22"/>
                <w:szCs w:val="22"/>
                <w:lang w:val="ro-RO"/>
              </w:rPr>
              <w:t>ei muncii</w:t>
            </w:r>
            <w:r w:rsidR="00912A57" w:rsidRPr="00AA5F83">
              <w:rPr>
                <w:sz w:val="22"/>
                <w:szCs w:val="22"/>
                <w:lang w:val="ro-RO"/>
              </w:rPr>
              <w:t>.</w:t>
            </w:r>
          </w:p>
        </w:tc>
      </w:tr>
      <w:tr w:rsidR="00DE3018" w:rsidRPr="0085305B" w:rsidTr="00057B9C">
        <w:trPr>
          <w:trHeight w:val="264"/>
        </w:trPr>
        <w:tc>
          <w:tcPr>
            <w:tcW w:w="709" w:type="dxa"/>
          </w:tcPr>
          <w:p w:rsidR="004C5B35" w:rsidRPr="00AA5F83" w:rsidRDefault="004C5B35" w:rsidP="006B32E1">
            <w:pPr>
              <w:ind w:firstLine="0"/>
              <w:rPr>
                <w:sz w:val="22"/>
                <w:szCs w:val="22"/>
                <w:lang w:val="ro-RO"/>
              </w:rPr>
            </w:pPr>
            <w:r w:rsidRPr="00AA5F83">
              <w:rPr>
                <w:sz w:val="22"/>
                <w:szCs w:val="22"/>
                <w:lang w:val="ro-RO"/>
              </w:rPr>
              <w:lastRenderedPageBreak/>
              <w:t>3.2</w:t>
            </w:r>
          </w:p>
        </w:tc>
        <w:tc>
          <w:tcPr>
            <w:tcW w:w="3260" w:type="dxa"/>
          </w:tcPr>
          <w:p w:rsidR="004C5B35" w:rsidRPr="00AA5F83" w:rsidRDefault="004C5B35" w:rsidP="006B32E1">
            <w:pPr>
              <w:ind w:firstLine="0"/>
              <w:rPr>
                <w:sz w:val="22"/>
                <w:szCs w:val="22"/>
                <w:lang w:val="ro-RO"/>
              </w:rPr>
            </w:pPr>
            <w:r w:rsidRPr="00AA5F83">
              <w:rPr>
                <w:sz w:val="22"/>
                <w:szCs w:val="22"/>
                <w:lang w:val="ro-RO"/>
              </w:rPr>
              <w:t>Să examineze metodele şi mijloacele de racordare a ordinii juridice interne la prevederile dreptului internaţional şi să se f</w:t>
            </w:r>
            <w:r w:rsidRPr="00AA5F83">
              <w:rPr>
                <w:bCs/>
                <w:iCs/>
                <w:sz w:val="22"/>
                <w:szCs w:val="22"/>
                <w:lang w:val="ro-RO"/>
              </w:rPr>
              <w:t>amiliarizeze cu rolurile şi activităţile specifice muncii în echipă şi distribuirea de sarcini pentru nivelurile subordonate.</w:t>
            </w:r>
          </w:p>
        </w:tc>
        <w:tc>
          <w:tcPr>
            <w:tcW w:w="5776" w:type="dxa"/>
          </w:tcPr>
          <w:p w:rsidR="004C5B35" w:rsidRPr="00AA5F83" w:rsidRDefault="00912A57" w:rsidP="00912A57">
            <w:pPr>
              <w:ind w:firstLine="0"/>
              <w:rPr>
                <w:sz w:val="22"/>
                <w:szCs w:val="22"/>
                <w:lang w:val="ro-RO"/>
              </w:rPr>
            </w:pPr>
            <w:r w:rsidRPr="00AA5F83">
              <w:rPr>
                <w:sz w:val="22"/>
                <w:szCs w:val="22"/>
                <w:lang w:val="ro-RO"/>
              </w:rPr>
              <w:t>3.2.1 Să îmbine aplicarea tehnicilor și instrumentelor specifice domeniului de referință;</w:t>
            </w:r>
          </w:p>
          <w:p w:rsidR="00912A57" w:rsidRPr="00AA5F83" w:rsidRDefault="00912A57" w:rsidP="00912A57">
            <w:pPr>
              <w:ind w:firstLine="0"/>
              <w:rPr>
                <w:b/>
                <w:lang w:val="en-US"/>
              </w:rPr>
            </w:pPr>
            <w:r w:rsidRPr="00AA5F83">
              <w:rPr>
                <w:sz w:val="22"/>
                <w:szCs w:val="22"/>
                <w:lang w:val="ro-RO"/>
              </w:rPr>
              <w:t>3.2.2. Să efectuieze calificarea corectă a situaț</w:t>
            </w:r>
            <w:r w:rsidR="00AA5F83" w:rsidRPr="00AA5F83">
              <w:rPr>
                <w:sz w:val="22"/>
                <w:szCs w:val="22"/>
                <w:lang w:val="ro-RO"/>
              </w:rPr>
              <w:t>iilor conform legislației naț</w:t>
            </w:r>
            <w:r w:rsidRPr="00AA5F83">
              <w:rPr>
                <w:sz w:val="22"/>
                <w:szCs w:val="22"/>
                <w:lang w:val="ro-RO"/>
              </w:rPr>
              <w:t>ionale;</w:t>
            </w:r>
          </w:p>
        </w:tc>
      </w:tr>
    </w:tbl>
    <w:p w:rsidR="00DE647B" w:rsidRPr="008A5DA0" w:rsidRDefault="00DE647B" w:rsidP="00FE2C6A">
      <w:pPr>
        <w:ind w:firstLine="0"/>
        <w:rPr>
          <w:b/>
          <w:szCs w:val="24"/>
          <w:lang w:val="ro-RO"/>
        </w:rPr>
      </w:pPr>
    </w:p>
    <w:p w:rsidR="004C1CA0" w:rsidRPr="008A5DA0" w:rsidRDefault="004C1CA0" w:rsidP="000D1EFA">
      <w:pPr>
        <w:ind w:firstLine="567"/>
        <w:rPr>
          <w:b/>
          <w:szCs w:val="24"/>
          <w:lang w:val="ro-RO"/>
        </w:rPr>
      </w:pPr>
      <w:r w:rsidRPr="008A5DA0">
        <w:rPr>
          <w:b/>
          <w:szCs w:val="24"/>
          <w:lang w:val="ro-RO"/>
        </w:rPr>
        <w:t>Bibliografie obligatorie:</w:t>
      </w:r>
    </w:p>
    <w:p w:rsidR="004C1CA0" w:rsidRPr="008A5DA0" w:rsidRDefault="004C1CA0" w:rsidP="004C1CA0">
      <w:pPr>
        <w:ind w:firstLine="0"/>
        <w:rPr>
          <w:rFonts w:ascii="Cambria" w:hAnsi="Cambria"/>
          <w:szCs w:val="24"/>
          <w:lang w:val="ro-RO"/>
        </w:rPr>
      </w:pPr>
    </w:p>
    <w:p w:rsidR="004C1CA0" w:rsidRPr="008A5DA0" w:rsidRDefault="004C1CA0" w:rsidP="004C1CA0">
      <w:pPr>
        <w:numPr>
          <w:ilvl w:val="0"/>
          <w:numId w:val="1"/>
        </w:numPr>
        <w:rPr>
          <w:szCs w:val="24"/>
          <w:lang w:val="ro-RO"/>
        </w:rPr>
      </w:pPr>
      <w:r w:rsidRPr="008A5DA0">
        <w:rPr>
          <w:szCs w:val="24"/>
          <w:lang w:val="ro-RO"/>
        </w:rPr>
        <w:t>Constituţia Republicii Moldova din 29.07.1994. În: Monitorul Oficial al Republicii Moldova, Nr. 1 din 12.08.1994.</w:t>
      </w:r>
    </w:p>
    <w:p w:rsidR="004C1CA0" w:rsidRPr="008A5DA0" w:rsidRDefault="004C1CA0" w:rsidP="004C1CA0">
      <w:pPr>
        <w:numPr>
          <w:ilvl w:val="0"/>
          <w:numId w:val="1"/>
        </w:numPr>
        <w:rPr>
          <w:szCs w:val="24"/>
          <w:lang w:val="ro-RO"/>
        </w:rPr>
      </w:pPr>
      <w:r w:rsidRPr="008A5DA0">
        <w:rPr>
          <w:szCs w:val="24"/>
          <w:lang w:val="ro-RO"/>
        </w:rPr>
        <w:t>Codul Muncii al Republicii Moldova nr. 154 din 28.03.2003. În: Monitorul Oficial al Republicii Moldova, nr. 159-162 din 29.07.2003.</w:t>
      </w:r>
    </w:p>
    <w:p w:rsidR="004C1CA0" w:rsidRPr="008A5DA0" w:rsidRDefault="004C1CA0" w:rsidP="004C1CA0">
      <w:pPr>
        <w:numPr>
          <w:ilvl w:val="0"/>
          <w:numId w:val="1"/>
        </w:numPr>
        <w:rPr>
          <w:szCs w:val="24"/>
          <w:lang w:val="ro-RO"/>
        </w:rPr>
      </w:pPr>
      <w:r w:rsidRPr="008A5DA0">
        <w:rPr>
          <w:szCs w:val="24"/>
          <w:lang w:val="ro-RO"/>
        </w:rPr>
        <w:t>Convenţiile Organizaţiei Internaţionale a Muncii ratificate de către Republica Moldova</w:t>
      </w:r>
      <w:r w:rsidR="00DA5810" w:rsidRPr="008A5DA0">
        <w:rPr>
          <w:szCs w:val="24"/>
          <w:lang w:val="ro-RO"/>
        </w:rPr>
        <w:t>.</w:t>
      </w:r>
    </w:p>
    <w:p w:rsidR="004C1CA0" w:rsidRPr="008A5DA0" w:rsidRDefault="004C1CA0" w:rsidP="004C1CA0">
      <w:pPr>
        <w:numPr>
          <w:ilvl w:val="0"/>
          <w:numId w:val="1"/>
        </w:numPr>
        <w:rPr>
          <w:szCs w:val="24"/>
          <w:lang w:val="ro-RO"/>
        </w:rPr>
      </w:pPr>
      <w:r w:rsidRPr="008A5DA0">
        <w:rPr>
          <w:szCs w:val="24"/>
          <w:lang w:val="ro-RO"/>
        </w:rPr>
        <w:t>Boişteanu E., Romandaş N. Dreptul Muncii. Manual. Chişinău: Tipografia Centrală, 2015. 736 p.</w:t>
      </w:r>
    </w:p>
    <w:p w:rsidR="004C1CA0" w:rsidRPr="008A5DA0" w:rsidRDefault="004C1CA0" w:rsidP="004C1CA0">
      <w:pPr>
        <w:numPr>
          <w:ilvl w:val="0"/>
          <w:numId w:val="1"/>
        </w:numPr>
        <w:rPr>
          <w:szCs w:val="24"/>
          <w:lang w:val="ro-RO"/>
        </w:rPr>
      </w:pPr>
      <w:r w:rsidRPr="008A5DA0">
        <w:rPr>
          <w:szCs w:val="24"/>
          <w:lang w:val="ro-RO"/>
        </w:rPr>
        <w:t>Grădinaru N. Dreptul Muncii şi Securităţii Sociale. Piteşti: Independenţa Economică, 2005. 182 p.</w:t>
      </w:r>
    </w:p>
    <w:p w:rsidR="004C1CA0" w:rsidRPr="008A5DA0" w:rsidRDefault="004C1CA0" w:rsidP="004C1CA0">
      <w:pPr>
        <w:numPr>
          <w:ilvl w:val="0"/>
          <w:numId w:val="1"/>
        </w:numPr>
        <w:rPr>
          <w:szCs w:val="24"/>
          <w:lang w:val="ro-RO"/>
        </w:rPr>
      </w:pPr>
      <w:r w:rsidRPr="008A5DA0">
        <w:rPr>
          <w:szCs w:val="24"/>
          <w:lang w:val="ro-RO"/>
        </w:rPr>
        <w:t>Negru T., Scorţescu C. Dreptul Muncii. Curs Universitar. Chişinău: Labirint, 2010. 320 p.</w:t>
      </w:r>
    </w:p>
    <w:p w:rsidR="004C1CA0" w:rsidRPr="008A5DA0" w:rsidRDefault="004C1CA0" w:rsidP="004C1CA0">
      <w:pPr>
        <w:numPr>
          <w:ilvl w:val="0"/>
          <w:numId w:val="1"/>
        </w:numPr>
        <w:rPr>
          <w:spacing w:val="-2"/>
          <w:szCs w:val="24"/>
          <w:lang w:val="ro-RO"/>
        </w:rPr>
      </w:pPr>
      <w:r w:rsidRPr="008A5DA0">
        <w:rPr>
          <w:spacing w:val="-2"/>
          <w:szCs w:val="24"/>
          <w:lang w:val="ro-RO"/>
        </w:rPr>
        <w:t>Ţiclea A. Dreptul Securităţii Sociale. Ediţia a III-a. Bucureşti: Universul Juridic, 2011. 476 p.</w:t>
      </w:r>
    </w:p>
    <w:p w:rsidR="004C1CA0" w:rsidRPr="008A5DA0" w:rsidRDefault="004C1CA0" w:rsidP="004C1CA0">
      <w:pPr>
        <w:numPr>
          <w:ilvl w:val="0"/>
          <w:numId w:val="1"/>
        </w:numPr>
        <w:rPr>
          <w:szCs w:val="24"/>
          <w:lang w:val="ro-RO"/>
        </w:rPr>
      </w:pPr>
      <w:r w:rsidRPr="008A5DA0">
        <w:rPr>
          <w:szCs w:val="24"/>
          <w:lang w:val="ro-RO"/>
        </w:rPr>
        <w:t>Ţiclea A., Georgescu L. Dreptul Securităţii Sociale. Ediţia a VII-a, actualizată. Bucureşti: Universul Juridic, 2016. 456 p.</w:t>
      </w:r>
    </w:p>
    <w:p w:rsidR="00DE647B" w:rsidRPr="008A5DA0" w:rsidRDefault="00DE647B" w:rsidP="00984DC1">
      <w:pPr>
        <w:spacing w:line="360" w:lineRule="auto"/>
        <w:ind w:right="7" w:firstLine="0"/>
        <w:rPr>
          <w:b/>
          <w:lang w:val="ro-RO"/>
        </w:rPr>
      </w:pPr>
    </w:p>
    <w:p w:rsidR="004C1CA0" w:rsidRPr="008A5DA0" w:rsidRDefault="004C1CA0" w:rsidP="000D1EFA">
      <w:pPr>
        <w:spacing w:line="360" w:lineRule="auto"/>
        <w:ind w:right="7" w:firstLine="567"/>
        <w:rPr>
          <w:b/>
          <w:sz w:val="22"/>
          <w:szCs w:val="22"/>
          <w:lang w:val="ro-RO"/>
        </w:rPr>
      </w:pPr>
      <w:r w:rsidRPr="008A5DA0">
        <w:rPr>
          <w:b/>
          <w:lang w:val="ro-RO"/>
        </w:rPr>
        <w:t xml:space="preserve">Bibliografie suplimentară: </w:t>
      </w:r>
    </w:p>
    <w:p w:rsidR="004C1CA0" w:rsidRPr="008A5DA0" w:rsidRDefault="004C1CA0" w:rsidP="004C1CA0">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156 din 14.10.1998 </w:t>
      </w:r>
      <w:r w:rsidRPr="008A5DA0">
        <w:rPr>
          <w:rStyle w:val="docheader"/>
          <w:bCs/>
          <w:lang w:val="ro-RO"/>
        </w:rPr>
        <w:t>privind </w:t>
      </w:r>
      <w:r w:rsidRPr="008A5DA0">
        <w:rPr>
          <w:bCs/>
          <w:lang w:val="ro-RO"/>
        </w:rPr>
        <w:t>sistemul public de pensii</w:t>
      </w:r>
      <w:r w:rsidRPr="008A5DA0">
        <w:rPr>
          <w:bCs/>
          <w:szCs w:val="24"/>
          <w:lang w:val="ro-RO"/>
        </w:rPr>
        <w:t xml:space="preserve">. </w:t>
      </w:r>
      <w:r w:rsidRPr="008A5DA0">
        <w:rPr>
          <w:szCs w:val="24"/>
          <w:lang w:val="ro-RO"/>
        </w:rPr>
        <w:t>În: Monitorul Oficial al Republicii Moldova, nr. 42-44 din 12.03.2004.</w:t>
      </w:r>
    </w:p>
    <w:p w:rsidR="004C1CA0" w:rsidRPr="008A5DA0" w:rsidRDefault="004C1CA0" w:rsidP="00571300">
      <w:pPr>
        <w:numPr>
          <w:ilvl w:val="0"/>
          <w:numId w:val="1"/>
        </w:numPr>
        <w:spacing w:line="276" w:lineRule="auto"/>
        <w:rPr>
          <w:szCs w:val="24"/>
          <w:lang w:val="ro-RO"/>
        </w:rPr>
      </w:pPr>
      <w:r w:rsidRPr="008A5DA0">
        <w:rPr>
          <w:bCs/>
          <w:szCs w:val="24"/>
          <w:lang w:val="ro-RO"/>
        </w:rPr>
        <w:t xml:space="preserve">Legea Republicii Moldova nr. </w:t>
      </w:r>
      <w:r w:rsidR="00571300" w:rsidRPr="008A5DA0">
        <w:rPr>
          <w:szCs w:val="24"/>
          <w:lang w:val="ro-RO"/>
        </w:rPr>
        <w:t>198</w:t>
      </w:r>
      <w:r w:rsidRPr="008A5DA0">
        <w:rPr>
          <w:szCs w:val="24"/>
          <w:lang w:val="ro-RO"/>
        </w:rPr>
        <w:t xml:space="preserve"> </w:t>
      </w:r>
      <w:r w:rsidR="00571300" w:rsidRPr="008A5DA0">
        <w:rPr>
          <w:szCs w:val="24"/>
          <w:lang w:val="ro-RO"/>
        </w:rPr>
        <w:t>din 20.11.2020</w:t>
      </w:r>
      <w:r w:rsidRPr="008A5DA0">
        <w:rPr>
          <w:szCs w:val="24"/>
          <w:lang w:val="ro-RO"/>
        </w:rPr>
        <w:t xml:space="preserve"> </w:t>
      </w:r>
      <w:r w:rsidR="00571300" w:rsidRPr="008A5DA0">
        <w:rPr>
          <w:bCs/>
          <w:szCs w:val="24"/>
          <w:lang w:val="ro-RO"/>
        </w:rPr>
        <w:t>privind fondurile de pensii facultative</w:t>
      </w:r>
      <w:r w:rsidRPr="008A5DA0">
        <w:rPr>
          <w:bCs/>
          <w:szCs w:val="24"/>
          <w:lang w:val="ro-RO"/>
        </w:rPr>
        <w:t xml:space="preserve">. </w:t>
      </w:r>
      <w:r w:rsidRPr="008A5DA0">
        <w:rPr>
          <w:szCs w:val="24"/>
          <w:lang w:val="ro-RO"/>
        </w:rPr>
        <w:t xml:space="preserve">În: Monitorul Oficial al Republicii Moldova, nr. </w:t>
      </w:r>
      <w:r w:rsidR="00571300" w:rsidRPr="008A5DA0">
        <w:rPr>
          <w:szCs w:val="24"/>
          <w:lang w:val="ro-RO"/>
        </w:rPr>
        <w:t>344-351 din 18.12.2020</w:t>
      </w:r>
      <w:r w:rsidRPr="008A5DA0">
        <w:rPr>
          <w:szCs w:val="24"/>
          <w:lang w:val="ro-RO"/>
        </w:rPr>
        <w:t>.</w:t>
      </w:r>
      <w:r w:rsidRPr="008A5DA0">
        <w:rPr>
          <w:bCs/>
          <w:szCs w:val="24"/>
          <w:lang w:val="ro-RO"/>
        </w:rPr>
        <w:t xml:space="preserve"> </w:t>
      </w:r>
    </w:p>
    <w:p w:rsidR="004C1CA0" w:rsidRPr="008A5DA0" w:rsidRDefault="004C1CA0" w:rsidP="004C1CA0">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489 din 08.07.1999 </w:t>
      </w:r>
      <w:r w:rsidRPr="008A5DA0">
        <w:rPr>
          <w:bCs/>
          <w:szCs w:val="24"/>
          <w:lang w:val="ro-RO"/>
        </w:rPr>
        <w:t xml:space="preserve">privind sistemul public de asigurări sociale. </w:t>
      </w:r>
      <w:r w:rsidRPr="008A5DA0">
        <w:rPr>
          <w:szCs w:val="24"/>
          <w:lang w:val="ro-RO"/>
        </w:rPr>
        <w:t>În: Monitorul Oficial al Republicii Moldova, nr. 1-4 din 06.01.2000.</w:t>
      </w:r>
    </w:p>
    <w:p w:rsidR="004C1CA0" w:rsidRPr="008A5DA0" w:rsidRDefault="004C1CA0" w:rsidP="004C1CA0">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756 din 24.12.1999 </w:t>
      </w:r>
      <w:r w:rsidRPr="008A5DA0">
        <w:rPr>
          <w:bCs/>
          <w:szCs w:val="24"/>
          <w:lang w:val="ro-RO"/>
        </w:rPr>
        <w:t xml:space="preserve">asigurării pentru accidente de muncă şi boli profesionale. </w:t>
      </w:r>
      <w:r w:rsidRPr="008A5DA0">
        <w:rPr>
          <w:szCs w:val="24"/>
          <w:lang w:val="ro-RO"/>
        </w:rPr>
        <w:t>În: Monitorul Oficial al Republicii Moldova, nr. 31-33 din 23.03.2000.</w:t>
      </w:r>
    </w:p>
    <w:p w:rsidR="004C1CA0" w:rsidRPr="008A5DA0" w:rsidRDefault="004C1CA0" w:rsidP="00AA5F83">
      <w:pPr>
        <w:numPr>
          <w:ilvl w:val="0"/>
          <w:numId w:val="1"/>
        </w:numPr>
        <w:spacing w:line="276" w:lineRule="auto"/>
        <w:rPr>
          <w:szCs w:val="24"/>
          <w:lang w:val="ro-RO"/>
        </w:rPr>
      </w:pPr>
      <w:r w:rsidRPr="008A5DA0">
        <w:rPr>
          <w:szCs w:val="24"/>
          <w:lang w:val="ro-RO"/>
        </w:rPr>
        <w:t>Legea Republicii Moldova nr. 140 din 10.05.2001 privind Inspectoratul de Stat al Muncii. În: Monitorul Oficial al Republicii Moldova, nr. 68-71 din 29.06.2001.</w:t>
      </w:r>
    </w:p>
    <w:p w:rsidR="004C1CA0" w:rsidRPr="008A5DA0" w:rsidRDefault="004C1CA0" w:rsidP="00AA5F83">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105 din </w:t>
      </w:r>
      <w:r w:rsidRPr="008A5DA0">
        <w:rPr>
          <w:lang w:val="ro-RO"/>
        </w:rPr>
        <w:t>14.06.2018</w:t>
      </w:r>
      <w:r w:rsidRPr="008A5DA0">
        <w:rPr>
          <w:bCs/>
          <w:szCs w:val="24"/>
          <w:lang w:val="ro-RO"/>
        </w:rPr>
        <w:t xml:space="preserve"> </w:t>
      </w:r>
      <w:r w:rsidRPr="008A5DA0">
        <w:rPr>
          <w:bCs/>
          <w:lang w:val="ro-RO"/>
        </w:rPr>
        <w:t xml:space="preserve">cu privire la promovarea ocupării forţei de muncă și asigurarea de șomaj </w:t>
      </w:r>
      <w:r w:rsidRPr="008A5DA0">
        <w:rPr>
          <w:bCs/>
          <w:szCs w:val="24"/>
          <w:lang w:val="ro-RO"/>
        </w:rPr>
        <w:t xml:space="preserve">. </w:t>
      </w:r>
      <w:r w:rsidRPr="008A5DA0">
        <w:rPr>
          <w:szCs w:val="24"/>
          <w:lang w:val="ro-RO"/>
        </w:rPr>
        <w:t xml:space="preserve">În: Monitorul Oficial al Republicii Moldova, nr. </w:t>
      </w:r>
      <w:r w:rsidRPr="008A5DA0">
        <w:rPr>
          <w:lang w:val="ro-RO"/>
        </w:rPr>
        <w:t>295-308 </w:t>
      </w:r>
      <w:r w:rsidRPr="008A5DA0">
        <w:rPr>
          <w:szCs w:val="24"/>
          <w:lang w:val="ro-RO"/>
        </w:rPr>
        <w:t xml:space="preserve"> din </w:t>
      </w:r>
      <w:r w:rsidRPr="008A5DA0">
        <w:rPr>
          <w:lang w:val="ro-RO"/>
        </w:rPr>
        <w:t>10.08.2018</w:t>
      </w:r>
      <w:r w:rsidRPr="008A5DA0">
        <w:rPr>
          <w:szCs w:val="24"/>
          <w:lang w:val="ro-RO"/>
        </w:rPr>
        <w:t>.</w:t>
      </w:r>
    </w:p>
    <w:p w:rsidR="004C1CA0" w:rsidRPr="008A5DA0" w:rsidRDefault="004C1CA0" w:rsidP="00AA5F83">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547 din 25.12.2003 </w:t>
      </w:r>
      <w:r w:rsidRPr="008A5DA0">
        <w:rPr>
          <w:bCs/>
          <w:szCs w:val="24"/>
          <w:lang w:val="ro-RO"/>
        </w:rPr>
        <w:t xml:space="preserve">asistenţei sociale. </w:t>
      </w:r>
      <w:r w:rsidRPr="008A5DA0">
        <w:rPr>
          <w:szCs w:val="24"/>
          <w:lang w:val="ro-RO"/>
        </w:rPr>
        <w:t>În: Monitorul Oficial al Republicii Moldova, nr. 42-44 din 12.03.2004.</w:t>
      </w:r>
    </w:p>
    <w:p w:rsidR="004C1CA0" w:rsidRPr="008A5DA0" w:rsidRDefault="004C1CA0" w:rsidP="004C1CA0">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289 din 22.07.2004 </w:t>
      </w:r>
      <w:r w:rsidRPr="008A5DA0">
        <w:rPr>
          <w:bCs/>
          <w:szCs w:val="24"/>
          <w:lang w:val="ro-RO"/>
        </w:rPr>
        <w:t xml:space="preserve">privind indemnizaţiile pentru incapacitate temporară de muncă şi alte prestaţii de asigurări sociale. </w:t>
      </w:r>
      <w:r w:rsidRPr="008A5DA0">
        <w:rPr>
          <w:szCs w:val="24"/>
          <w:lang w:val="ro-RO"/>
        </w:rPr>
        <w:t>În: Monitorul Oficial al Republicii Moldova, nr. 168-170 din 10.09.2004.</w:t>
      </w:r>
    </w:p>
    <w:p w:rsidR="004C1CA0" w:rsidRPr="008A5DA0" w:rsidRDefault="004C1CA0" w:rsidP="004C1CA0">
      <w:pPr>
        <w:numPr>
          <w:ilvl w:val="0"/>
          <w:numId w:val="1"/>
        </w:numPr>
        <w:spacing w:line="276" w:lineRule="auto"/>
        <w:rPr>
          <w:szCs w:val="24"/>
          <w:lang w:val="ro-RO"/>
        </w:rPr>
      </w:pPr>
      <w:r w:rsidRPr="008A5DA0">
        <w:rPr>
          <w:bCs/>
          <w:szCs w:val="24"/>
          <w:lang w:val="ro-RO"/>
        </w:rPr>
        <w:t xml:space="preserve">Legea Republicii Moldova nr. </w:t>
      </w:r>
      <w:r w:rsidRPr="008A5DA0">
        <w:rPr>
          <w:szCs w:val="24"/>
          <w:lang w:val="ro-RO"/>
        </w:rPr>
        <w:t xml:space="preserve">133 din 13.06.2008 </w:t>
      </w:r>
      <w:r w:rsidRPr="008A5DA0">
        <w:rPr>
          <w:bCs/>
          <w:szCs w:val="24"/>
          <w:lang w:val="ro-RO"/>
        </w:rPr>
        <w:t xml:space="preserve">cu privire la ajutorul social. </w:t>
      </w:r>
      <w:r w:rsidRPr="008A5DA0">
        <w:rPr>
          <w:szCs w:val="24"/>
          <w:lang w:val="ro-RO"/>
        </w:rPr>
        <w:t>În: Monitorul Oficial al Republicii Moldova, nr. 179 din 30.09.2008.</w:t>
      </w:r>
    </w:p>
    <w:p w:rsidR="004C1CA0" w:rsidRPr="008A5DA0" w:rsidRDefault="004C1CA0" w:rsidP="004C1CA0">
      <w:pPr>
        <w:numPr>
          <w:ilvl w:val="0"/>
          <w:numId w:val="1"/>
        </w:numPr>
        <w:spacing w:line="276" w:lineRule="auto"/>
        <w:rPr>
          <w:szCs w:val="24"/>
          <w:lang w:val="ro-RO"/>
        </w:rPr>
      </w:pPr>
      <w:r w:rsidRPr="008A5DA0">
        <w:rPr>
          <w:bCs/>
          <w:szCs w:val="24"/>
          <w:lang w:val="ro-RO"/>
        </w:rPr>
        <w:lastRenderedPageBreak/>
        <w:t xml:space="preserve">Legea Republicii Moldova nr. </w:t>
      </w:r>
      <w:r w:rsidR="0085305B">
        <w:rPr>
          <w:szCs w:val="24"/>
          <w:lang w:val="ro-RO"/>
        </w:rPr>
        <w:t>206</w:t>
      </w:r>
      <w:r w:rsidR="007420C3" w:rsidRPr="008A5DA0">
        <w:rPr>
          <w:szCs w:val="24"/>
          <w:lang w:val="ro-RO"/>
        </w:rPr>
        <w:t xml:space="preserve"> din </w:t>
      </w:r>
      <w:r w:rsidR="0085305B" w:rsidRPr="0085305B">
        <w:rPr>
          <w:szCs w:val="24"/>
          <w:lang w:val="ro-RO"/>
        </w:rPr>
        <w:t xml:space="preserve">06.12.2021 </w:t>
      </w:r>
      <w:r w:rsidRPr="008A5DA0">
        <w:rPr>
          <w:bCs/>
          <w:szCs w:val="24"/>
          <w:lang w:val="ro-RO"/>
        </w:rPr>
        <w:t>bugetului asigurări</w:t>
      </w:r>
      <w:r w:rsidR="0085305B">
        <w:rPr>
          <w:bCs/>
          <w:szCs w:val="24"/>
          <w:lang w:val="ro-RO"/>
        </w:rPr>
        <w:t>lor sociale de stat pe anul 2022</w:t>
      </w:r>
      <w:r w:rsidRPr="008A5DA0">
        <w:rPr>
          <w:bCs/>
          <w:szCs w:val="24"/>
          <w:lang w:val="ro-RO"/>
        </w:rPr>
        <w:t xml:space="preserve">. </w:t>
      </w:r>
      <w:r w:rsidRPr="008A5DA0">
        <w:rPr>
          <w:szCs w:val="24"/>
          <w:lang w:val="ro-RO"/>
        </w:rPr>
        <w:t xml:space="preserve">În: Monitorul Oficial al Republicii Moldova, </w:t>
      </w:r>
      <w:r w:rsidR="0085305B" w:rsidRPr="0085305B">
        <w:rPr>
          <w:szCs w:val="24"/>
          <w:lang w:val="ro-RO"/>
        </w:rPr>
        <w:t>315-324 din 22.14.2021</w:t>
      </w:r>
      <w:r w:rsidRPr="008A5DA0">
        <w:rPr>
          <w:szCs w:val="24"/>
          <w:lang w:val="ro-RO"/>
        </w:rPr>
        <w:t>.</w:t>
      </w:r>
    </w:p>
    <w:p w:rsidR="004C1CA0" w:rsidRPr="008A5DA0" w:rsidRDefault="004C1CA0" w:rsidP="004C1CA0">
      <w:pPr>
        <w:numPr>
          <w:ilvl w:val="0"/>
          <w:numId w:val="1"/>
        </w:numPr>
        <w:spacing w:line="276" w:lineRule="auto"/>
        <w:rPr>
          <w:szCs w:val="24"/>
          <w:lang w:val="ro-RO"/>
        </w:rPr>
      </w:pPr>
      <w:r w:rsidRPr="008A5DA0">
        <w:rPr>
          <w:szCs w:val="24"/>
          <w:lang w:val="ro-RO"/>
        </w:rPr>
        <w:t xml:space="preserve">Hotărârea Guvernului </w:t>
      </w:r>
      <w:r w:rsidRPr="008A5DA0">
        <w:rPr>
          <w:bCs/>
          <w:szCs w:val="24"/>
          <w:lang w:val="ro-RO"/>
        </w:rPr>
        <w:t xml:space="preserve">Republicii Moldova nr. 165 din </w:t>
      </w:r>
      <w:r w:rsidRPr="008A5DA0">
        <w:rPr>
          <w:lang w:val="ro-RO"/>
        </w:rPr>
        <w:t>21.03.2017</w:t>
      </w:r>
      <w:r w:rsidRPr="008A5DA0">
        <w:rPr>
          <w:bCs/>
          <w:szCs w:val="24"/>
          <w:lang w:val="ro-RO"/>
        </w:rPr>
        <w:t xml:space="preserve"> </w:t>
      </w:r>
      <w:r w:rsidRPr="008A5DA0">
        <w:rPr>
          <w:bCs/>
          <w:lang w:val="ro-RO"/>
        </w:rPr>
        <w:t>pentru aprobarea Regulamentului privind modalitatea de calculare</w:t>
      </w:r>
      <w:r w:rsidR="000A793B" w:rsidRPr="008A5DA0">
        <w:rPr>
          <w:bCs/>
          <w:lang w:val="ro-RO"/>
        </w:rPr>
        <w:t xml:space="preserve"> a</w:t>
      </w:r>
      <w:r w:rsidRPr="008A5DA0">
        <w:rPr>
          <w:bCs/>
          <w:lang w:val="ro-RO"/>
        </w:rPr>
        <w:t xml:space="preserve"> pensiilor și modalitatea de confirmare a stagiului de cotizare pentru stabilirea pensiilor</w:t>
      </w:r>
      <w:r w:rsidRPr="008A5DA0">
        <w:rPr>
          <w:bCs/>
          <w:szCs w:val="24"/>
          <w:lang w:val="ro-RO"/>
        </w:rPr>
        <w:t xml:space="preserve">. </w:t>
      </w:r>
      <w:r w:rsidRPr="008A5DA0">
        <w:rPr>
          <w:szCs w:val="24"/>
          <w:lang w:val="ro-RO"/>
        </w:rPr>
        <w:t xml:space="preserve">În: Monitorul Oficial al Republicii Moldova, nr. 85-91 din </w:t>
      </w:r>
      <w:r w:rsidRPr="008A5DA0">
        <w:rPr>
          <w:lang w:val="ro-RO"/>
        </w:rPr>
        <w:t>24.03.2017.</w:t>
      </w:r>
    </w:p>
    <w:p w:rsidR="004C1CA0" w:rsidRPr="0085305B" w:rsidRDefault="004C1CA0" w:rsidP="0085305B">
      <w:pPr>
        <w:numPr>
          <w:ilvl w:val="0"/>
          <w:numId w:val="1"/>
        </w:numPr>
        <w:spacing w:line="276" w:lineRule="auto"/>
        <w:rPr>
          <w:bCs/>
          <w:szCs w:val="24"/>
          <w:lang w:val="ro-RO"/>
        </w:rPr>
      </w:pPr>
      <w:r w:rsidRPr="0085305B">
        <w:rPr>
          <w:szCs w:val="24"/>
          <w:lang w:val="ro-RO"/>
        </w:rPr>
        <w:t xml:space="preserve">Hotărârea Guvernului </w:t>
      </w:r>
      <w:r w:rsidRPr="0085305B">
        <w:rPr>
          <w:bCs/>
          <w:szCs w:val="24"/>
          <w:lang w:val="ro-RO"/>
        </w:rPr>
        <w:t xml:space="preserve">Republicii Moldova nr. </w:t>
      </w:r>
      <w:r w:rsidR="0085305B" w:rsidRPr="0085305B">
        <w:rPr>
          <w:bCs/>
          <w:szCs w:val="24"/>
          <w:lang w:val="ro-RO"/>
        </w:rPr>
        <w:t>399 din 08.12.2021</w:t>
      </w:r>
      <w:r w:rsidRPr="0085305B">
        <w:rPr>
          <w:bCs/>
          <w:szCs w:val="24"/>
          <w:lang w:val="ro-RO"/>
        </w:rPr>
        <w:t xml:space="preserve"> </w:t>
      </w:r>
      <w:r w:rsidR="0085305B" w:rsidRPr="0085305B">
        <w:rPr>
          <w:bCs/>
          <w:szCs w:val="24"/>
          <w:lang w:val="ro-RO"/>
        </w:rPr>
        <w:t>pentru aprobarea Regulamentului administrării Registrului de stat al evidenței individuale în sistemul public de asigurări sociale.</w:t>
      </w:r>
      <w:r w:rsidRPr="0085305B">
        <w:rPr>
          <w:bCs/>
          <w:szCs w:val="24"/>
          <w:lang w:val="ro-RO"/>
        </w:rPr>
        <w:t xml:space="preserve"> </w:t>
      </w:r>
      <w:r w:rsidRPr="0085305B">
        <w:rPr>
          <w:szCs w:val="24"/>
          <w:lang w:val="ro-RO"/>
        </w:rPr>
        <w:t>În: Monitorul Ofic</w:t>
      </w:r>
      <w:r w:rsidR="000A793B" w:rsidRPr="0085305B">
        <w:rPr>
          <w:szCs w:val="24"/>
          <w:lang w:val="ro-RO"/>
        </w:rPr>
        <w:t xml:space="preserve">ial al Republicii Moldova, nr. </w:t>
      </w:r>
      <w:r w:rsidR="0085305B" w:rsidRPr="0085305B">
        <w:rPr>
          <w:szCs w:val="24"/>
          <w:lang w:val="ro-RO"/>
        </w:rPr>
        <w:t>302-30</w:t>
      </w:r>
      <w:r w:rsidR="000A793B" w:rsidRPr="0085305B">
        <w:rPr>
          <w:szCs w:val="24"/>
          <w:lang w:val="ro-RO"/>
        </w:rPr>
        <w:t>6</w:t>
      </w:r>
      <w:r w:rsidR="0085305B" w:rsidRPr="0085305B">
        <w:rPr>
          <w:szCs w:val="24"/>
          <w:lang w:val="ro-RO"/>
        </w:rPr>
        <w:t xml:space="preserve"> din 10.12.2021</w:t>
      </w:r>
      <w:r w:rsidRPr="0085305B">
        <w:rPr>
          <w:szCs w:val="24"/>
          <w:lang w:val="ro-RO"/>
        </w:rPr>
        <w:t>.</w:t>
      </w:r>
    </w:p>
    <w:p w:rsidR="004C1CA0" w:rsidRPr="008A5DA0" w:rsidRDefault="004C1CA0" w:rsidP="004C1CA0">
      <w:pPr>
        <w:numPr>
          <w:ilvl w:val="0"/>
          <w:numId w:val="1"/>
        </w:numPr>
        <w:spacing w:line="276" w:lineRule="auto"/>
        <w:rPr>
          <w:bCs/>
          <w:szCs w:val="24"/>
          <w:lang w:val="ro-RO"/>
        </w:rPr>
      </w:pPr>
      <w:r w:rsidRPr="008A5DA0">
        <w:rPr>
          <w:szCs w:val="24"/>
          <w:lang w:val="ro-RO"/>
        </w:rPr>
        <w:t xml:space="preserve">Hotărârea Guvernului </w:t>
      </w:r>
      <w:r w:rsidRPr="008A5DA0">
        <w:rPr>
          <w:bCs/>
          <w:szCs w:val="24"/>
          <w:lang w:val="ro-RO"/>
        </w:rPr>
        <w:t xml:space="preserve">Republicii Moldova nr. 1101 din 17.10.2001 pentru aprobarea Regulamentului cu privire la stabilirea indemnizaţiei de </w:t>
      </w:r>
      <w:r w:rsidRPr="008A5DA0">
        <w:rPr>
          <w:bCs/>
          <w:lang w:val="ro-RO"/>
        </w:rPr>
        <w:t>dizabilitate</w:t>
      </w:r>
      <w:r w:rsidRPr="008A5DA0">
        <w:rPr>
          <w:bCs/>
          <w:szCs w:val="24"/>
          <w:lang w:val="ro-RO"/>
        </w:rPr>
        <w:t xml:space="preserve"> pentru accidente de muncă sau boli profesionale. </w:t>
      </w:r>
      <w:r w:rsidRPr="008A5DA0">
        <w:rPr>
          <w:szCs w:val="24"/>
          <w:lang w:val="ro-RO"/>
        </w:rPr>
        <w:t>În: Monitorul Oficial al Republicii Moldova, nr. 129 din 23.10.2001.</w:t>
      </w:r>
    </w:p>
    <w:p w:rsidR="004C1CA0" w:rsidRPr="008A5DA0" w:rsidRDefault="004C1CA0" w:rsidP="004C1CA0">
      <w:pPr>
        <w:numPr>
          <w:ilvl w:val="0"/>
          <w:numId w:val="1"/>
        </w:numPr>
        <w:spacing w:line="276" w:lineRule="auto"/>
        <w:rPr>
          <w:bCs/>
          <w:szCs w:val="24"/>
          <w:lang w:val="ro-RO"/>
        </w:rPr>
      </w:pPr>
      <w:r w:rsidRPr="008A5DA0">
        <w:rPr>
          <w:szCs w:val="24"/>
          <w:lang w:val="ro-RO"/>
        </w:rPr>
        <w:t xml:space="preserve">Hotărârea Guvernului </w:t>
      </w:r>
      <w:r w:rsidRPr="008A5DA0">
        <w:rPr>
          <w:bCs/>
          <w:szCs w:val="24"/>
          <w:lang w:val="ro-RO"/>
        </w:rPr>
        <w:t xml:space="preserve">Republicii Moldova nr. 1478 din 15.11.2002 cu privire la indemnizaţiile adresate familiilor cu copii. </w:t>
      </w:r>
      <w:r w:rsidRPr="008A5DA0">
        <w:rPr>
          <w:szCs w:val="24"/>
          <w:lang w:val="ro-RO"/>
        </w:rPr>
        <w:t>În: Monitorul Oficial al Republicii Moldova, nr. 154-157 din 21.11.2002.</w:t>
      </w:r>
    </w:p>
    <w:p w:rsidR="004C1CA0" w:rsidRPr="008A5DA0" w:rsidRDefault="004C1CA0" w:rsidP="004C1CA0">
      <w:pPr>
        <w:numPr>
          <w:ilvl w:val="0"/>
          <w:numId w:val="1"/>
        </w:numPr>
        <w:spacing w:line="276" w:lineRule="auto"/>
        <w:rPr>
          <w:bCs/>
          <w:szCs w:val="24"/>
          <w:lang w:val="ro-RO"/>
        </w:rPr>
      </w:pPr>
      <w:r w:rsidRPr="008A5DA0">
        <w:rPr>
          <w:szCs w:val="24"/>
          <w:lang w:val="ro-RO"/>
        </w:rPr>
        <w:t xml:space="preserve">Hotărârea Guvernului </w:t>
      </w:r>
      <w:r w:rsidRPr="008A5DA0">
        <w:rPr>
          <w:bCs/>
          <w:szCs w:val="24"/>
          <w:lang w:val="ro-RO"/>
        </w:rPr>
        <w:t xml:space="preserve">Republicii Moldova nr. 1361 din 22.12.2005 pentru aprobarea Regulamentului privind modul de cercetare a accidentelor de muncă. </w:t>
      </w:r>
      <w:r w:rsidRPr="008A5DA0">
        <w:rPr>
          <w:szCs w:val="24"/>
          <w:lang w:val="ro-RO"/>
        </w:rPr>
        <w:t>În: Monitorul Oficial al Republicii Moldova, nr. 9-12 din 20.01.2006.</w:t>
      </w:r>
    </w:p>
    <w:p w:rsidR="004C1CA0" w:rsidRPr="008A5DA0" w:rsidRDefault="004C1CA0" w:rsidP="00803224">
      <w:pPr>
        <w:numPr>
          <w:ilvl w:val="0"/>
          <w:numId w:val="1"/>
        </w:numPr>
        <w:spacing w:line="276" w:lineRule="auto"/>
        <w:rPr>
          <w:bCs/>
          <w:szCs w:val="24"/>
          <w:lang w:val="ro-RO"/>
        </w:rPr>
      </w:pPr>
      <w:r w:rsidRPr="008A5DA0">
        <w:rPr>
          <w:szCs w:val="24"/>
          <w:lang w:val="ro-RO"/>
        </w:rPr>
        <w:t xml:space="preserve">Hotărârea Guvernului </w:t>
      </w:r>
      <w:r w:rsidRPr="008A5DA0">
        <w:rPr>
          <w:bCs/>
          <w:szCs w:val="24"/>
          <w:lang w:val="ro-RO"/>
        </w:rPr>
        <w:t xml:space="preserve">Republicii Moldova nr. </w:t>
      </w:r>
      <w:r w:rsidR="00803224" w:rsidRPr="008A5DA0">
        <w:rPr>
          <w:bCs/>
          <w:szCs w:val="24"/>
          <w:lang w:val="ro-RO"/>
        </w:rPr>
        <w:t>165</w:t>
      </w:r>
      <w:r w:rsidRPr="008A5DA0">
        <w:rPr>
          <w:bCs/>
          <w:szCs w:val="24"/>
          <w:lang w:val="ro-RO"/>
        </w:rPr>
        <w:t xml:space="preserve"> </w:t>
      </w:r>
      <w:r w:rsidR="00803224" w:rsidRPr="008A5DA0">
        <w:rPr>
          <w:bCs/>
          <w:szCs w:val="24"/>
          <w:lang w:val="ro-RO"/>
        </w:rPr>
        <w:t>din 21</w:t>
      </w:r>
      <w:r w:rsidRPr="008A5DA0">
        <w:rPr>
          <w:bCs/>
          <w:szCs w:val="24"/>
          <w:lang w:val="ro-RO"/>
        </w:rPr>
        <w:t>.03.2</w:t>
      </w:r>
      <w:r w:rsidR="00803224" w:rsidRPr="008A5DA0">
        <w:rPr>
          <w:bCs/>
          <w:szCs w:val="24"/>
          <w:lang w:val="ro-RO"/>
        </w:rPr>
        <w:t>017</w:t>
      </w:r>
      <w:r w:rsidRPr="008A5DA0">
        <w:rPr>
          <w:bCs/>
          <w:szCs w:val="24"/>
          <w:lang w:val="ro-RO"/>
        </w:rPr>
        <w:t xml:space="preserve"> pentru aprobarea Regulamentului </w:t>
      </w:r>
      <w:r w:rsidR="00803224" w:rsidRPr="008A5DA0">
        <w:rPr>
          <w:bCs/>
          <w:szCs w:val="24"/>
          <w:lang w:val="ro-RO"/>
        </w:rPr>
        <w:t>privind modalitatea de calculare a pensiilor și modalitatea de confirmare a stagiului de cotizare pentru stabilirea pensiilor</w:t>
      </w:r>
      <w:r w:rsidRPr="008A5DA0">
        <w:rPr>
          <w:bCs/>
          <w:szCs w:val="24"/>
          <w:lang w:val="ro-RO"/>
        </w:rPr>
        <w:t xml:space="preserve">. </w:t>
      </w:r>
      <w:r w:rsidRPr="008A5DA0">
        <w:rPr>
          <w:szCs w:val="24"/>
          <w:lang w:val="ro-RO"/>
        </w:rPr>
        <w:t>În: Monitorul Ofici</w:t>
      </w:r>
      <w:r w:rsidR="00803224" w:rsidRPr="008A5DA0">
        <w:rPr>
          <w:szCs w:val="24"/>
          <w:lang w:val="ro-RO"/>
        </w:rPr>
        <w:t>al al Republicii Moldova, nr. 85-91 din 24.03.2017</w:t>
      </w:r>
      <w:r w:rsidRPr="008A5DA0">
        <w:rPr>
          <w:szCs w:val="24"/>
          <w:lang w:val="ro-RO"/>
        </w:rPr>
        <w:t>.</w:t>
      </w:r>
    </w:p>
    <w:p w:rsidR="00803224" w:rsidRPr="008A5DA0" w:rsidRDefault="00803224" w:rsidP="00803224">
      <w:pPr>
        <w:spacing w:line="276" w:lineRule="auto"/>
        <w:ind w:left="720" w:firstLine="0"/>
        <w:rPr>
          <w:bCs/>
          <w:szCs w:val="24"/>
          <w:lang w:val="ro-RO"/>
        </w:rPr>
      </w:pPr>
    </w:p>
    <w:p w:rsidR="004C1CA0" w:rsidRPr="008A5DA0" w:rsidRDefault="004C1CA0" w:rsidP="000D1EFA">
      <w:pPr>
        <w:ind w:right="7" w:firstLine="567"/>
        <w:rPr>
          <w:b/>
          <w:szCs w:val="24"/>
          <w:lang w:val="ro-RO"/>
        </w:rPr>
      </w:pPr>
      <w:r w:rsidRPr="008A5DA0">
        <w:rPr>
          <w:b/>
          <w:szCs w:val="24"/>
          <w:lang w:val="ro-RO"/>
        </w:rPr>
        <w:t xml:space="preserve">Link-uri utile: </w:t>
      </w:r>
    </w:p>
    <w:p w:rsidR="00803224" w:rsidRPr="008A5DA0" w:rsidRDefault="00803224" w:rsidP="00803224">
      <w:pPr>
        <w:ind w:right="7" w:firstLine="0"/>
        <w:rPr>
          <w:b/>
          <w:sz w:val="22"/>
          <w:szCs w:val="22"/>
          <w:lang w:val="ro-RO"/>
        </w:rPr>
      </w:pPr>
    </w:p>
    <w:p w:rsidR="004C1CA0" w:rsidRPr="00AA5F83" w:rsidRDefault="004C1CA0" w:rsidP="00AA5F83">
      <w:pPr>
        <w:numPr>
          <w:ilvl w:val="0"/>
          <w:numId w:val="1"/>
        </w:numPr>
        <w:spacing w:line="276" w:lineRule="auto"/>
        <w:rPr>
          <w:b/>
          <w:color w:val="0000FF"/>
          <w:szCs w:val="24"/>
          <w:lang w:val="ro-RO"/>
        </w:rPr>
      </w:pPr>
      <w:r w:rsidRPr="008A5DA0">
        <w:rPr>
          <w:color w:val="000000"/>
          <w:szCs w:val="24"/>
          <w:shd w:val="clear" w:color="auto" w:fill="FFFFFF"/>
          <w:lang w:val="ro-RO"/>
        </w:rPr>
        <w:t xml:space="preserve">Ministerul Muncii </w:t>
      </w:r>
      <w:r w:rsidRPr="008A5DA0">
        <w:rPr>
          <w:szCs w:val="24"/>
          <w:lang w:val="ro-RO"/>
        </w:rPr>
        <w:t>şi</w:t>
      </w:r>
      <w:r w:rsidRPr="008A5DA0">
        <w:rPr>
          <w:color w:val="000000"/>
          <w:lang w:val="ro-RO"/>
        </w:rPr>
        <w:t xml:space="preserve"> Protecţiei Sociale</w:t>
      </w:r>
      <w:r w:rsidR="002C185D" w:rsidRPr="008A5DA0">
        <w:rPr>
          <w:color w:val="000000"/>
          <w:lang w:val="ro-RO"/>
        </w:rPr>
        <w:t xml:space="preserve"> </w:t>
      </w:r>
      <w:r w:rsidRPr="008A5DA0">
        <w:rPr>
          <w:color w:val="000000"/>
          <w:lang w:val="ro-RO"/>
        </w:rPr>
        <w:t xml:space="preserve">– </w:t>
      </w:r>
      <w:r w:rsidRPr="008A5DA0">
        <w:rPr>
          <w:lang w:val="ro-RO"/>
        </w:rPr>
        <w:t xml:space="preserve"> </w:t>
      </w:r>
      <w:r w:rsidR="00AA5F83" w:rsidRPr="00AA5F83">
        <w:rPr>
          <w:color w:val="0000FF"/>
          <w:u w:val="single"/>
          <w:lang w:val="ro-RO"/>
        </w:rPr>
        <w:t>https://social.gov.md/</w:t>
      </w:r>
    </w:p>
    <w:p w:rsidR="00AA5F83" w:rsidRPr="00AA5F83" w:rsidRDefault="004C1CA0" w:rsidP="00AA5F83">
      <w:pPr>
        <w:numPr>
          <w:ilvl w:val="0"/>
          <w:numId w:val="1"/>
        </w:numPr>
        <w:spacing w:line="276" w:lineRule="auto"/>
        <w:rPr>
          <w:b/>
          <w:szCs w:val="24"/>
          <w:lang w:val="ro-RO"/>
        </w:rPr>
      </w:pPr>
      <w:r w:rsidRPr="008A5DA0">
        <w:rPr>
          <w:color w:val="000000"/>
          <w:lang w:val="ro-RO"/>
        </w:rPr>
        <w:t>Agenţia Naţională pentru Ocuparea Forţei de Muncă –</w:t>
      </w:r>
      <w:r w:rsidR="00AA5F83">
        <w:rPr>
          <w:lang w:val="ro-RO"/>
        </w:rPr>
        <w:t xml:space="preserve"> </w:t>
      </w:r>
      <w:r w:rsidR="00AA5F83" w:rsidRPr="00AA5F83">
        <w:rPr>
          <w:color w:val="0000FF"/>
          <w:u w:val="single"/>
          <w:lang w:val="ro-RO"/>
        </w:rPr>
        <w:t>https://www.anofm.md/</w:t>
      </w:r>
    </w:p>
    <w:p w:rsidR="004C1CA0" w:rsidRPr="008A5DA0" w:rsidRDefault="004C1CA0" w:rsidP="00AA5F83">
      <w:pPr>
        <w:numPr>
          <w:ilvl w:val="0"/>
          <w:numId w:val="1"/>
        </w:numPr>
        <w:spacing w:line="276" w:lineRule="auto"/>
        <w:rPr>
          <w:rStyle w:val="a9"/>
          <w:lang w:val="ro-RO"/>
        </w:rPr>
      </w:pPr>
      <w:r w:rsidRPr="008A5DA0">
        <w:rPr>
          <w:color w:val="000000"/>
          <w:lang w:val="ro-RO"/>
        </w:rPr>
        <w:t xml:space="preserve">Inspectoratul de Stat al Muncii – </w:t>
      </w:r>
      <w:r w:rsidRPr="008A5DA0">
        <w:rPr>
          <w:color w:val="000000"/>
          <w:lang w:val="ro-RO"/>
        </w:rPr>
        <w:fldChar w:fldCharType="begin"/>
      </w:r>
      <w:r w:rsidRPr="008A5DA0">
        <w:rPr>
          <w:color w:val="000000"/>
          <w:lang w:val="ro-RO"/>
        </w:rPr>
        <w:instrText xml:space="preserve"> HYPERLINK "https://ism.gov.md/" </w:instrText>
      </w:r>
      <w:r w:rsidRPr="008A5DA0">
        <w:rPr>
          <w:color w:val="000000"/>
          <w:lang w:val="ro-RO"/>
        </w:rPr>
        <w:fldChar w:fldCharType="separate"/>
      </w:r>
      <w:r w:rsidR="00AA5F83" w:rsidRPr="00AA5F83">
        <w:rPr>
          <w:lang w:val="en-US"/>
        </w:rPr>
        <w:t xml:space="preserve"> </w:t>
      </w:r>
      <w:r w:rsidR="00AA5F83" w:rsidRPr="00AA5F83">
        <w:rPr>
          <w:rStyle w:val="a9"/>
          <w:lang w:val="ro-RO"/>
        </w:rPr>
        <w:t>https://ism.gov.md/</w:t>
      </w:r>
    </w:p>
    <w:p w:rsidR="004C1CA0" w:rsidRPr="008A5DA0" w:rsidRDefault="004C1CA0" w:rsidP="004C1CA0">
      <w:pPr>
        <w:numPr>
          <w:ilvl w:val="0"/>
          <w:numId w:val="1"/>
        </w:numPr>
        <w:spacing w:line="276" w:lineRule="auto"/>
        <w:rPr>
          <w:b/>
          <w:szCs w:val="24"/>
          <w:lang w:val="ro-RO"/>
        </w:rPr>
      </w:pPr>
      <w:r w:rsidRPr="008A5DA0">
        <w:rPr>
          <w:color w:val="000000"/>
          <w:lang w:val="ro-RO"/>
        </w:rPr>
        <w:fldChar w:fldCharType="end"/>
      </w:r>
      <w:r w:rsidRPr="008A5DA0">
        <w:rPr>
          <w:lang w:val="ro-RO"/>
        </w:rPr>
        <w:t xml:space="preserve">International Labour Organization – </w:t>
      </w:r>
      <w:hyperlink r:id="rId9" w:history="1">
        <w:r w:rsidRPr="008A5DA0">
          <w:rPr>
            <w:rStyle w:val="a9"/>
            <w:lang w:val="ro-RO"/>
          </w:rPr>
          <w:t>http://www.ilo.org/</w:t>
        </w:r>
      </w:hyperlink>
    </w:p>
    <w:p w:rsidR="000D1EFA" w:rsidRPr="008A5DA0" w:rsidRDefault="004C1CA0" w:rsidP="000D1EFA">
      <w:pPr>
        <w:numPr>
          <w:ilvl w:val="0"/>
          <w:numId w:val="1"/>
        </w:numPr>
        <w:rPr>
          <w:rStyle w:val="a9"/>
          <w:szCs w:val="24"/>
          <w:lang w:val="ro-RO"/>
        </w:rPr>
      </w:pPr>
      <w:r w:rsidRPr="008A5DA0">
        <w:rPr>
          <w:szCs w:val="24"/>
          <w:lang w:val="ro-RO"/>
        </w:rPr>
        <w:t>Casa Naţională de Asigurăr</w:t>
      </w:r>
      <w:r w:rsidR="000D1EFA" w:rsidRPr="008A5DA0">
        <w:rPr>
          <w:szCs w:val="24"/>
          <w:lang w:val="ro-RO"/>
        </w:rPr>
        <w:t xml:space="preserve">i Sociale a Republicii Moldova ‒ </w:t>
      </w:r>
      <w:r w:rsidR="000D1EFA" w:rsidRPr="008A5DA0">
        <w:rPr>
          <w:szCs w:val="24"/>
          <w:lang w:val="ro-RO"/>
        </w:rPr>
        <w:fldChar w:fldCharType="begin"/>
      </w:r>
      <w:r w:rsidR="000D1EFA" w:rsidRPr="008A5DA0">
        <w:rPr>
          <w:szCs w:val="24"/>
          <w:lang w:val="ro-RO"/>
        </w:rPr>
        <w:instrText xml:space="preserve"> HYPERLINK "https://cnas.gov.md/" </w:instrText>
      </w:r>
      <w:r w:rsidR="000D1EFA" w:rsidRPr="008A5DA0">
        <w:rPr>
          <w:szCs w:val="24"/>
          <w:lang w:val="ro-RO"/>
        </w:rPr>
        <w:fldChar w:fldCharType="separate"/>
      </w:r>
      <w:r w:rsidR="000D1EFA" w:rsidRPr="008A5DA0">
        <w:rPr>
          <w:rStyle w:val="a9"/>
          <w:szCs w:val="24"/>
          <w:lang w:val="ro-RO"/>
        </w:rPr>
        <w:t>https://cnas.gov.md</w:t>
      </w:r>
    </w:p>
    <w:p w:rsidR="004C1CA0" w:rsidRDefault="000D1EFA" w:rsidP="00AA5F83">
      <w:pPr>
        <w:ind w:left="720" w:firstLine="0"/>
        <w:rPr>
          <w:szCs w:val="24"/>
          <w:lang w:val="ro-RO"/>
        </w:rPr>
      </w:pPr>
      <w:r w:rsidRPr="008A5DA0">
        <w:rPr>
          <w:szCs w:val="24"/>
          <w:lang w:val="ro-RO"/>
        </w:rPr>
        <w:fldChar w:fldCharType="end"/>
      </w:r>
    </w:p>
    <w:p w:rsidR="00AA5F83" w:rsidRPr="00AA5F83" w:rsidRDefault="00AA5F83" w:rsidP="00AA5F83">
      <w:pPr>
        <w:ind w:left="720" w:firstLine="0"/>
        <w:rPr>
          <w:szCs w:val="24"/>
          <w:lang w:val="ro-RO"/>
        </w:rPr>
      </w:pPr>
    </w:p>
    <w:p w:rsidR="004C1CA0" w:rsidRPr="008A5DA0" w:rsidRDefault="004C1CA0" w:rsidP="00DE647B">
      <w:pPr>
        <w:widowControl w:val="0"/>
        <w:spacing w:line="360" w:lineRule="auto"/>
        <w:ind w:firstLine="567"/>
        <w:rPr>
          <w:b/>
          <w:szCs w:val="24"/>
          <w:lang w:val="ro-RO"/>
        </w:rPr>
      </w:pPr>
      <w:r w:rsidRPr="008A5DA0">
        <w:rPr>
          <w:b/>
          <w:szCs w:val="24"/>
          <w:lang w:val="ro-RO"/>
        </w:rPr>
        <w:t>Metode de predare şi învăţare</w:t>
      </w:r>
      <w:r w:rsidRPr="008A5DA0">
        <w:rPr>
          <w:szCs w:val="24"/>
          <w:lang w:val="ro-RO"/>
        </w:rPr>
        <w:t>:</w:t>
      </w:r>
      <w:r w:rsidRPr="008A5DA0">
        <w:rPr>
          <w:b/>
          <w:szCs w:val="24"/>
          <w:lang w:val="ro-RO"/>
        </w:rPr>
        <w:t xml:space="preserve"> </w:t>
      </w:r>
    </w:p>
    <w:p w:rsidR="004C1CA0" w:rsidRPr="008A5DA0" w:rsidRDefault="004C1CA0" w:rsidP="00DE647B">
      <w:pPr>
        <w:widowControl w:val="0"/>
        <w:spacing w:line="276" w:lineRule="auto"/>
        <w:ind w:firstLine="567"/>
        <w:rPr>
          <w:snapToGrid w:val="0"/>
          <w:szCs w:val="24"/>
          <w:lang w:val="ro-RO"/>
        </w:rPr>
      </w:pPr>
      <w:r w:rsidRPr="008A5DA0">
        <w:rPr>
          <w:snapToGrid w:val="0"/>
          <w:szCs w:val="24"/>
          <w:lang w:val="ro-RO"/>
        </w:rPr>
        <w:t>Metodele de predare/învăţare a programului necesare pentru obţinerea fi</w:t>
      </w:r>
      <w:r w:rsidR="000D1EFA" w:rsidRPr="008A5DA0">
        <w:rPr>
          <w:snapToGrid w:val="0"/>
          <w:szCs w:val="24"/>
          <w:lang w:val="ro-RO"/>
        </w:rPr>
        <w:t>nalităţilor de studiu includ atâ</w:t>
      </w:r>
      <w:r w:rsidRPr="008A5DA0">
        <w:rPr>
          <w:snapToGrid w:val="0"/>
          <w:szCs w:val="24"/>
          <w:lang w:val="ro-RO"/>
        </w:rPr>
        <w:t>t</w:t>
      </w:r>
      <w:r w:rsidR="000D1EFA" w:rsidRPr="008A5DA0">
        <w:rPr>
          <w:snapToGrid w:val="0"/>
          <w:szCs w:val="24"/>
          <w:lang w:val="ro-RO"/>
        </w:rPr>
        <w:t xml:space="preserve"> metode clasice, câ</w:t>
      </w:r>
      <w:r w:rsidRPr="008A5DA0">
        <w:rPr>
          <w:snapToGrid w:val="0"/>
          <w:szCs w:val="24"/>
          <w:lang w:val="ro-RO"/>
        </w:rPr>
        <w:t>t şi metode inovatoare, scopul cărora constă în stimularea activităţii creative şi spiritului de echipă. În categoria metodelor clasice se includ: expunerea didactică, conversaţia didactică, lucrul cu manualul, exerciţiul, algoritmizare</w:t>
      </w:r>
      <w:r w:rsidR="000D1EFA" w:rsidRPr="008A5DA0">
        <w:rPr>
          <w:snapToGrid w:val="0"/>
          <w:szCs w:val="24"/>
          <w:lang w:val="ro-RO"/>
        </w:rPr>
        <w:t xml:space="preserve">a, modelarea, problematizarea. </w:t>
      </w:r>
    </w:p>
    <w:p w:rsidR="004C1CA0" w:rsidRPr="008A5DA0" w:rsidRDefault="004C1CA0" w:rsidP="00DE647B">
      <w:pPr>
        <w:widowControl w:val="0"/>
        <w:spacing w:line="276" w:lineRule="auto"/>
        <w:ind w:firstLine="567"/>
        <w:rPr>
          <w:szCs w:val="24"/>
          <w:lang w:val="ro-RO"/>
        </w:rPr>
      </w:pPr>
      <w:r w:rsidRPr="008A5DA0">
        <w:rPr>
          <w:snapToGrid w:val="0"/>
          <w:szCs w:val="24"/>
          <w:lang w:val="ro-RO"/>
        </w:rPr>
        <w:t xml:space="preserve">În categoria metodelor moderne se includ: metoda „brainstorming”, metoda „mind mapping”, metode de simulare („moot courts”), studiul de caz, activităţi de lucru în grup şi de lucru individual (lucrul cu cărţile, actele normative şi bazele de date, lucrări practice individuale). </w:t>
      </w:r>
    </w:p>
    <w:p w:rsidR="00AA5F83" w:rsidRDefault="00AA5F83" w:rsidP="00FE2C6A">
      <w:pPr>
        <w:spacing w:line="360" w:lineRule="auto"/>
        <w:ind w:firstLine="0"/>
        <w:rPr>
          <w:b/>
          <w:szCs w:val="24"/>
          <w:lang w:val="ro-RO"/>
        </w:rPr>
      </w:pPr>
    </w:p>
    <w:p w:rsidR="00DE647B" w:rsidRPr="008A5DA0" w:rsidRDefault="004C1CA0" w:rsidP="00AA5F83">
      <w:pPr>
        <w:spacing w:line="360" w:lineRule="auto"/>
        <w:ind w:firstLine="567"/>
        <w:rPr>
          <w:b/>
          <w:szCs w:val="24"/>
          <w:lang w:val="ro-RO"/>
        </w:rPr>
      </w:pPr>
      <w:r w:rsidRPr="008A5DA0">
        <w:rPr>
          <w:b/>
          <w:szCs w:val="24"/>
          <w:lang w:val="ro-RO"/>
        </w:rPr>
        <w:t>Sarcini pentru evaluare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5744"/>
        <w:gridCol w:w="3256"/>
      </w:tblGrid>
      <w:tr w:rsidR="004C1CA0" w:rsidRPr="008A5DA0" w:rsidTr="00984DC1">
        <w:trPr>
          <w:trHeight w:val="658"/>
        </w:trPr>
        <w:tc>
          <w:tcPr>
            <w:tcW w:w="635" w:type="dxa"/>
          </w:tcPr>
          <w:p w:rsidR="00984DC1" w:rsidRPr="008A5DA0" w:rsidRDefault="00984DC1" w:rsidP="00057B9C">
            <w:pPr>
              <w:ind w:firstLine="0"/>
              <w:jc w:val="center"/>
              <w:rPr>
                <w:b/>
                <w:lang w:val="ro-RO"/>
              </w:rPr>
            </w:pPr>
          </w:p>
          <w:p w:rsidR="004C1CA0" w:rsidRPr="008A5DA0" w:rsidRDefault="004C1CA0" w:rsidP="00057B9C">
            <w:pPr>
              <w:ind w:firstLine="0"/>
              <w:jc w:val="center"/>
              <w:rPr>
                <w:b/>
                <w:lang w:val="ro-RO"/>
              </w:rPr>
            </w:pPr>
            <w:r w:rsidRPr="008A5DA0">
              <w:rPr>
                <w:b/>
                <w:lang w:val="ro-RO"/>
              </w:rPr>
              <w:t>Nr./o</w:t>
            </w:r>
          </w:p>
        </w:tc>
        <w:tc>
          <w:tcPr>
            <w:tcW w:w="5744" w:type="dxa"/>
          </w:tcPr>
          <w:p w:rsidR="00984DC1" w:rsidRPr="008A5DA0" w:rsidRDefault="00984DC1" w:rsidP="00057B9C">
            <w:pPr>
              <w:ind w:left="225" w:firstLine="0"/>
              <w:jc w:val="center"/>
              <w:rPr>
                <w:b/>
                <w:lang w:val="ro-RO"/>
              </w:rPr>
            </w:pPr>
          </w:p>
          <w:p w:rsidR="004C1CA0" w:rsidRPr="008A5DA0" w:rsidRDefault="004C1CA0" w:rsidP="00057B9C">
            <w:pPr>
              <w:ind w:left="225" w:firstLine="0"/>
              <w:jc w:val="center"/>
              <w:rPr>
                <w:b/>
                <w:lang w:val="ro-RO"/>
              </w:rPr>
            </w:pPr>
            <w:r w:rsidRPr="008A5DA0">
              <w:rPr>
                <w:b/>
                <w:lang w:val="ro-RO"/>
              </w:rPr>
              <w:t>Tipul de sarcini</w:t>
            </w:r>
          </w:p>
          <w:p w:rsidR="00984DC1" w:rsidRPr="008A5DA0" w:rsidRDefault="00984DC1" w:rsidP="00057B9C">
            <w:pPr>
              <w:ind w:left="225" w:firstLine="0"/>
              <w:jc w:val="center"/>
              <w:rPr>
                <w:b/>
                <w:lang w:val="ro-RO"/>
              </w:rPr>
            </w:pPr>
          </w:p>
        </w:tc>
        <w:tc>
          <w:tcPr>
            <w:tcW w:w="3256" w:type="dxa"/>
          </w:tcPr>
          <w:p w:rsidR="004C1CA0" w:rsidRPr="008A5DA0" w:rsidRDefault="004C1CA0" w:rsidP="00984DC1">
            <w:pPr>
              <w:ind w:firstLine="0"/>
              <w:jc w:val="center"/>
              <w:rPr>
                <w:b/>
                <w:lang w:val="ro-RO"/>
              </w:rPr>
            </w:pPr>
            <w:r w:rsidRPr="008A5DA0">
              <w:rPr>
                <w:b/>
                <w:lang w:val="ro-RO"/>
              </w:rPr>
              <w:t>Ponderea (%) din nota finală</w:t>
            </w:r>
          </w:p>
        </w:tc>
      </w:tr>
      <w:tr w:rsidR="004C1CA0" w:rsidRPr="008A5DA0" w:rsidTr="00057B9C">
        <w:tc>
          <w:tcPr>
            <w:tcW w:w="635" w:type="dxa"/>
          </w:tcPr>
          <w:p w:rsidR="004C1CA0" w:rsidRPr="008A5DA0" w:rsidRDefault="004C1CA0" w:rsidP="00057B9C">
            <w:pPr>
              <w:widowControl w:val="0"/>
              <w:ind w:firstLine="0"/>
              <w:jc w:val="center"/>
              <w:rPr>
                <w:snapToGrid w:val="0"/>
                <w:szCs w:val="24"/>
                <w:lang w:val="ro-RO"/>
              </w:rPr>
            </w:pPr>
            <w:r w:rsidRPr="008A5DA0">
              <w:rPr>
                <w:snapToGrid w:val="0"/>
                <w:szCs w:val="24"/>
                <w:lang w:val="ro-RO"/>
              </w:rPr>
              <w:t>1</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Studiu de caz</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 xml:space="preserve">10 </w:t>
            </w:r>
          </w:p>
        </w:tc>
      </w:tr>
      <w:tr w:rsidR="004C1CA0" w:rsidRPr="008A5DA0" w:rsidTr="00057B9C">
        <w:tc>
          <w:tcPr>
            <w:tcW w:w="635" w:type="dxa"/>
          </w:tcPr>
          <w:p w:rsidR="004C1CA0" w:rsidRPr="008A5DA0" w:rsidRDefault="004C1CA0" w:rsidP="00057B9C">
            <w:pPr>
              <w:widowControl w:val="0"/>
              <w:ind w:firstLine="0"/>
              <w:jc w:val="center"/>
              <w:rPr>
                <w:snapToGrid w:val="0"/>
                <w:szCs w:val="24"/>
                <w:lang w:val="ro-RO"/>
              </w:rPr>
            </w:pPr>
            <w:r w:rsidRPr="008A5DA0">
              <w:rPr>
                <w:snapToGrid w:val="0"/>
                <w:szCs w:val="24"/>
                <w:lang w:val="ro-RO"/>
              </w:rPr>
              <w:lastRenderedPageBreak/>
              <w:t>2</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 xml:space="preserve">Test grilă </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20</w:t>
            </w:r>
          </w:p>
        </w:tc>
      </w:tr>
      <w:tr w:rsidR="004C1CA0" w:rsidRPr="008A5DA0" w:rsidTr="00057B9C">
        <w:tc>
          <w:tcPr>
            <w:tcW w:w="635" w:type="dxa"/>
          </w:tcPr>
          <w:p w:rsidR="004C1CA0" w:rsidRPr="008A5DA0" w:rsidRDefault="004C1CA0" w:rsidP="00057B9C">
            <w:pPr>
              <w:widowControl w:val="0"/>
              <w:ind w:firstLine="0"/>
              <w:jc w:val="center"/>
              <w:rPr>
                <w:snapToGrid w:val="0"/>
                <w:szCs w:val="24"/>
                <w:lang w:val="ro-RO"/>
              </w:rPr>
            </w:pPr>
            <w:r w:rsidRPr="008A5DA0">
              <w:rPr>
                <w:snapToGrid w:val="0"/>
                <w:szCs w:val="24"/>
                <w:lang w:val="ro-RO"/>
              </w:rPr>
              <w:t>3</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Prezentarea lucrării individuale</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 xml:space="preserve">10 </w:t>
            </w:r>
          </w:p>
        </w:tc>
      </w:tr>
      <w:tr w:rsidR="004C1CA0" w:rsidRPr="008A5DA0" w:rsidTr="00057B9C">
        <w:tc>
          <w:tcPr>
            <w:tcW w:w="635" w:type="dxa"/>
          </w:tcPr>
          <w:p w:rsidR="004C1CA0" w:rsidRPr="008A5DA0" w:rsidRDefault="004C1CA0" w:rsidP="00057B9C">
            <w:pPr>
              <w:widowControl w:val="0"/>
              <w:ind w:firstLine="0"/>
              <w:jc w:val="center"/>
              <w:rPr>
                <w:snapToGrid w:val="0"/>
                <w:szCs w:val="24"/>
                <w:lang w:val="ro-RO"/>
              </w:rPr>
            </w:pPr>
            <w:r w:rsidRPr="008A5DA0">
              <w:rPr>
                <w:snapToGrid w:val="0"/>
                <w:szCs w:val="24"/>
                <w:lang w:val="ro-RO"/>
              </w:rPr>
              <w:t>4</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 xml:space="preserve">Examen final </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25</w:t>
            </w:r>
          </w:p>
        </w:tc>
      </w:tr>
      <w:tr w:rsidR="004C1CA0" w:rsidRPr="008A5DA0" w:rsidTr="00057B9C">
        <w:tc>
          <w:tcPr>
            <w:tcW w:w="635" w:type="dxa"/>
          </w:tcPr>
          <w:p w:rsidR="004C1CA0" w:rsidRPr="008A5DA0" w:rsidRDefault="004C1CA0" w:rsidP="00057B9C">
            <w:pPr>
              <w:ind w:firstLine="0"/>
              <w:jc w:val="center"/>
              <w:rPr>
                <w:lang w:val="ro-RO"/>
              </w:rPr>
            </w:pPr>
            <w:r w:rsidRPr="008A5DA0">
              <w:rPr>
                <w:lang w:val="ro-RO"/>
              </w:rPr>
              <w:t>5</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Frecven</w:t>
            </w:r>
            <w:r w:rsidRPr="008A5DA0">
              <w:rPr>
                <w:rFonts w:ascii="Cambria Math" w:hAnsi="Cambria Math" w:cs="Cambria Math"/>
                <w:snapToGrid w:val="0"/>
                <w:color w:val="000000"/>
                <w:szCs w:val="24"/>
                <w:lang w:val="ro-RO"/>
              </w:rPr>
              <w:t>ț</w:t>
            </w:r>
            <w:r w:rsidRPr="008A5DA0">
              <w:rPr>
                <w:snapToGrid w:val="0"/>
                <w:color w:val="000000"/>
                <w:szCs w:val="24"/>
                <w:lang w:val="ro-RO"/>
              </w:rPr>
              <w:t>a la ore</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5</w:t>
            </w:r>
          </w:p>
        </w:tc>
      </w:tr>
      <w:tr w:rsidR="004C1CA0" w:rsidRPr="008A5DA0" w:rsidTr="00057B9C">
        <w:tc>
          <w:tcPr>
            <w:tcW w:w="635" w:type="dxa"/>
          </w:tcPr>
          <w:p w:rsidR="004C1CA0" w:rsidRPr="008A5DA0" w:rsidRDefault="004C1CA0" w:rsidP="00057B9C">
            <w:pPr>
              <w:ind w:firstLine="0"/>
              <w:jc w:val="center"/>
              <w:rPr>
                <w:lang w:val="ro-RO"/>
              </w:rPr>
            </w:pPr>
            <w:r w:rsidRPr="008A5DA0">
              <w:rPr>
                <w:lang w:val="ro-RO"/>
              </w:rPr>
              <w:t>6</w:t>
            </w:r>
          </w:p>
        </w:tc>
        <w:tc>
          <w:tcPr>
            <w:tcW w:w="5744" w:type="dxa"/>
          </w:tcPr>
          <w:p w:rsidR="004C1CA0" w:rsidRPr="008A5DA0" w:rsidRDefault="004C1CA0" w:rsidP="00057B9C">
            <w:pPr>
              <w:widowControl w:val="0"/>
              <w:rPr>
                <w:snapToGrid w:val="0"/>
                <w:color w:val="000000"/>
                <w:szCs w:val="24"/>
                <w:lang w:val="ro-RO"/>
              </w:rPr>
            </w:pPr>
            <w:r w:rsidRPr="008A5DA0">
              <w:rPr>
                <w:snapToGrid w:val="0"/>
                <w:color w:val="000000"/>
                <w:szCs w:val="24"/>
                <w:lang w:val="ro-RO"/>
              </w:rPr>
              <w:t>Contribuţia personală şi activismul la ore</w:t>
            </w:r>
          </w:p>
        </w:tc>
        <w:tc>
          <w:tcPr>
            <w:tcW w:w="3256" w:type="dxa"/>
          </w:tcPr>
          <w:p w:rsidR="004C1CA0" w:rsidRPr="008A5DA0" w:rsidRDefault="004C1CA0" w:rsidP="00057B9C">
            <w:pPr>
              <w:widowControl w:val="0"/>
              <w:jc w:val="center"/>
              <w:rPr>
                <w:snapToGrid w:val="0"/>
                <w:color w:val="000000"/>
                <w:szCs w:val="24"/>
                <w:lang w:val="ro-RO"/>
              </w:rPr>
            </w:pPr>
            <w:r w:rsidRPr="008A5DA0">
              <w:rPr>
                <w:snapToGrid w:val="0"/>
                <w:color w:val="000000"/>
                <w:szCs w:val="24"/>
                <w:lang w:val="ro-RO"/>
              </w:rPr>
              <w:t>30</w:t>
            </w:r>
          </w:p>
        </w:tc>
      </w:tr>
      <w:tr w:rsidR="004C1CA0" w:rsidRPr="008A5DA0" w:rsidTr="00984DC1">
        <w:trPr>
          <w:trHeight w:val="648"/>
        </w:trPr>
        <w:tc>
          <w:tcPr>
            <w:tcW w:w="635" w:type="dxa"/>
          </w:tcPr>
          <w:p w:rsidR="004C1CA0" w:rsidRPr="008A5DA0" w:rsidRDefault="004C1CA0" w:rsidP="00057B9C">
            <w:pPr>
              <w:ind w:firstLine="0"/>
              <w:jc w:val="center"/>
              <w:rPr>
                <w:b/>
                <w:lang w:val="ro-RO"/>
              </w:rPr>
            </w:pPr>
          </w:p>
        </w:tc>
        <w:tc>
          <w:tcPr>
            <w:tcW w:w="5744" w:type="dxa"/>
          </w:tcPr>
          <w:p w:rsidR="00984DC1" w:rsidRPr="008A5DA0" w:rsidRDefault="00984DC1" w:rsidP="00057B9C">
            <w:pPr>
              <w:ind w:firstLine="0"/>
              <w:jc w:val="center"/>
              <w:rPr>
                <w:b/>
                <w:color w:val="000000"/>
                <w:lang w:val="ro-RO"/>
              </w:rPr>
            </w:pPr>
          </w:p>
          <w:p w:rsidR="004C1CA0" w:rsidRPr="008A5DA0" w:rsidRDefault="004C1CA0" w:rsidP="00057B9C">
            <w:pPr>
              <w:ind w:firstLine="0"/>
              <w:jc w:val="center"/>
              <w:rPr>
                <w:b/>
                <w:color w:val="000000"/>
                <w:lang w:val="ro-RO"/>
              </w:rPr>
            </w:pPr>
            <w:r w:rsidRPr="008A5DA0">
              <w:rPr>
                <w:b/>
                <w:color w:val="000000"/>
                <w:lang w:val="ro-RO"/>
              </w:rPr>
              <w:t>Total</w:t>
            </w:r>
          </w:p>
        </w:tc>
        <w:tc>
          <w:tcPr>
            <w:tcW w:w="3256" w:type="dxa"/>
          </w:tcPr>
          <w:p w:rsidR="00984DC1" w:rsidRPr="008A5DA0" w:rsidRDefault="00984DC1" w:rsidP="00057B9C">
            <w:pPr>
              <w:jc w:val="center"/>
              <w:rPr>
                <w:b/>
                <w:color w:val="000000"/>
                <w:lang w:val="ro-RO"/>
              </w:rPr>
            </w:pPr>
          </w:p>
          <w:p w:rsidR="004C1CA0" w:rsidRPr="008A5DA0" w:rsidRDefault="004C1CA0" w:rsidP="00057B9C">
            <w:pPr>
              <w:jc w:val="center"/>
              <w:rPr>
                <w:b/>
                <w:color w:val="000000"/>
                <w:lang w:val="ro-RO"/>
              </w:rPr>
            </w:pPr>
            <w:r w:rsidRPr="008A5DA0">
              <w:rPr>
                <w:b/>
                <w:color w:val="000000"/>
                <w:lang w:val="ro-RO"/>
              </w:rPr>
              <w:t>100</w:t>
            </w:r>
          </w:p>
        </w:tc>
      </w:tr>
    </w:tbl>
    <w:p w:rsidR="004C1CA0" w:rsidRPr="008A5DA0" w:rsidRDefault="004C1CA0" w:rsidP="004C1CA0">
      <w:pPr>
        <w:spacing w:line="360" w:lineRule="auto"/>
        <w:ind w:firstLine="0"/>
        <w:rPr>
          <w:b/>
          <w:szCs w:val="24"/>
          <w:lang w:val="ro-RO"/>
        </w:rPr>
      </w:pPr>
    </w:p>
    <w:p w:rsidR="004C1CA0" w:rsidRPr="008A5DA0" w:rsidRDefault="004C1CA0" w:rsidP="004C1CA0">
      <w:pPr>
        <w:spacing w:line="360" w:lineRule="auto"/>
        <w:ind w:firstLine="0"/>
        <w:rPr>
          <w:b/>
          <w:szCs w:val="24"/>
          <w:lang w:val="ro-RO"/>
        </w:rPr>
      </w:pPr>
      <w:r w:rsidRPr="008A5DA0">
        <w:rPr>
          <w:b/>
          <w:szCs w:val="24"/>
          <w:lang w:val="ro-RO"/>
        </w:rPr>
        <w:t>Structura unităţii de curs</w:t>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1842"/>
        <w:gridCol w:w="1560"/>
        <w:gridCol w:w="944"/>
      </w:tblGrid>
      <w:tr w:rsidR="004C1CA0" w:rsidRPr="008A5DA0" w:rsidTr="0081254F">
        <w:trPr>
          <w:trHeight w:val="459"/>
        </w:trPr>
        <w:tc>
          <w:tcPr>
            <w:tcW w:w="851" w:type="dxa"/>
            <w:shd w:val="clear" w:color="auto" w:fill="auto"/>
            <w:vAlign w:val="center"/>
          </w:tcPr>
          <w:p w:rsidR="004C1CA0" w:rsidRPr="008A5DA0" w:rsidRDefault="004C1CA0" w:rsidP="00057B9C">
            <w:pPr>
              <w:ind w:firstLine="0"/>
              <w:jc w:val="center"/>
              <w:rPr>
                <w:b/>
                <w:bCs/>
                <w:color w:val="000000"/>
                <w:sz w:val="16"/>
                <w:szCs w:val="16"/>
                <w:lang w:val="ro-RO"/>
              </w:rPr>
            </w:pPr>
            <w:r w:rsidRPr="008A5DA0">
              <w:rPr>
                <w:b/>
                <w:bCs/>
                <w:color w:val="000000"/>
                <w:sz w:val="16"/>
                <w:szCs w:val="16"/>
                <w:lang w:val="ro-RO"/>
              </w:rPr>
              <w:t>Repartizarea orelor</w:t>
            </w:r>
          </w:p>
          <w:p w:rsidR="004C1CA0" w:rsidRPr="008A5DA0" w:rsidRDefault="0081254F" w:rsidP="00057B9C">
            <w:pPr>
              <w:ind w:firstLine="0"/>
              <w:jc w:val="center"/>
              <w:rPr>
                <w:b/>
                <w:bCs/>
                <w:color w:val="000000"/>
                <w:sz w:val="16"/>
                <w:szCs w:val="16"/>
                <w:lang w:val="ro-RO"/>
              </w:rPr>
            </w:pPr>
            <w:r w:rsidRPr="008A5DA0">
              <w:rPr>
                <w:b/>
                <w:bCs/>
                <w:color w:val="000000"/>
                <w:sz w:val="16"/>
                <w:szCs w:val="16"/>
                <w:lang w:val="ro-RO"/>
              </w:rPr>
              <w:t>P/S</w:t>
            </w:r>
          </w:p>
        </w:tc>
        <w:tc>
          <w:tcPr>
            <w:tcW w:w="2268" w:type="dxa"/>
            <w:vAlign w:val="center"/>
          </w:tcPr>
          <w:p w:rsidR="004C1CA0" w:rsidRPr="008A5DA0" w:rsidRDefault="004C1CA0" w:rsidP="00057B9C">
            <w:pPr>
              <w:ind w:firstLine="0"/>
              <w:jc w:val="center"/>
              <w:rPr>
                <w:b/>
                <w:bCs/>
                <w:color w:val="000000"/>
                <w:sz w:val="18"/>
                <w:szCs w:val="18"/>
                <w:lang w:val="ro-RO"/>
              </w:rPr>
            </w:pPr>
            <w:r w:rsidRPr="008A5DA0">
              <w:rPr>
                <w:b/>
                <w:bCs/>
                <w:color w:val="000000"/>
                <w:sz w:val="18"/>
                <w:szCs w:val="18"/>
                <w:lang w:val="ro-RO"/>
              </w:rPr>
              <w:t>Conţinuturi</w:t>
            </w:r>
          </w:p>
        </w:tc>
        <w:tc>
          <w:tcPr>
            <w:tcW w:w="2410"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b/>
                <w:bCs/>
                <w:color w:val="000000"/>
                <w:sz w:val="18"/>
                <w:szCs w:val="18"/>
                <w:lang w:val="ro-RO"/>
              </w:rPr>
              <w:t>Lectură obligatorie</w:t>
            </w:r>
          </w:p>
        </w:tc>
        <w:tc>
          <w:tcPr>
            <w:tcW w:w="1842"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b/>
                <w:bCs/>
                <w:color w:val="000000"/>
                <w:sz w:val="18"/>
                <w:szCs w:val="18"/>
                <w:lang w:val="ro-RO"/>
              </w:rPr>
              <w:t>Lectură suplimentară</w:t>
            </w:r>
          </w:p>
        </w:tc>
        <w:tc>
          <w:tcPr>
            <w:tcW w:w="1560"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b/>
                <w:bCs/>
                <w:color w:val="000000"/>
                <w:sz w:val="18"/>
                <w:szCs w:val="18"/>
                <w:lang w:val="ro-RO"/>
              </w:rPr>
              <w:t xml:space="preserve">Sarcini în grup </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b/>
                <w:bCs/>
                <w:color w:val="000000"/>
                <w:sz w:val="18"/>
                <w:szCs w:val="18"/>
                <w:lang w:val="ro-RO"/>
              </w:rPr>
              <w:t>Sarcini individuale</w:t>
            </w:r>
          </w:p>
        </w:tc>
      </w:tr>
      <w:tr w:rsidR="004C1CA0" w:rsidRPr="0085305B" w:rsidTr="0081254F">
        <w:trPr>
          <w:trHeight w:val="139"/>
        </w:trPr>
        <w:tc>
          <w:tcPr>
            <w:tcW w:w="851" w:type="dxa"/>
            <w:shd w:val="clear" w:color="auto" w:fill="auto"/>
            <w:vAlign w:val="center"/>
          </w:tcPr>
          <w:p w:rsidR="004C1CA0" w:rsidRPr="008A5DA0" w:rsidRDefault="004C1CA0" w:rsidP="00057B9C">
            <w:pPr>
              <w:ind w:firstLine="0"/>
              <w:jc w:val="center"/>
              <w:rPr>
                <w:b/>
                <w:color w:val="000000"/>
                <w:sz w:val="16"/>
                <w:szCs w:val="16"/>
                <w:lang w:val="ro-RO"/>
              </w:rPr>
            </w:pPr>
            <w:r w:rsidRPr="008A5DA0">
              <w:rPr>
                <w:b/>
                <w:color w:val="000000"/>
                <w:sz w:val="16"/>
                <w:szCs w:val="16"/>
                <w:lang w:val="ro-RO"/>
              </w:rPr>
              <w:t>2/0</w:t>
            </w:r>
            <w:r w:rsidR="004C5B35" w:rsidRPr="008A5DA0">
              <w:rPr>
                <w:b/>
                <w:color w:val="000000"/>
                <w:sz w:val="16"/>
                <w:szCs w:val="16"/>
                <w:lang w:val="ro-RO"/>
              </w:rPr>
              <w:t xml:space="preserve"> – zi</w:t>
            </w:r>
          </w:p>
          <w:p w:rsidR="004C5B35" w:rsidRPr="008A5DA0" w:rsidRDefault="004C5B35" w:rsidP="00057B9C">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sz w:val="18"/>
                <w:szCs w:val="18"/>
                <w:lang w:val="ro-RO"/>
              </w:rPr>
              <w:t>Aspecte generale privind protecţia social</w:t>
            </w:r>
            <w:r w:rsidRPr="008A5DA0">
              <w:rPr>
                <w:b/>
                <w:bCs/>
                <w:sz w:val="18"/>
                <w:szCs w:val="18"/>
                <w:lang w:val="ro-RO"/>
              </w:rPr>
              <w:t>ă</w:t>
            </w:r>
            <w:r w:rsidRPr="008A5DA0">
              <w:rPr>
                <w:b/>
                <w:sz w:val="18"/>
                <w:szCs w:val="18"/>
                <w:lang w:val="ro-RO"/>
              </w:rPr>
              <w:t xml:space="preserve">.  Obiectul, metoda şi sistemul  dreptului protecţiei sociale. </w:t>
            </w:r>
            <w:r w:rsidRPr="008A5DA0">
              <w:rPr>
                <w:b/>
                <w:snapToGrid w:val="0"/>
                <w:sz w:val="18"/>
                <w:szCs w:val="18"/>
                <w:lang w:val="ro-RO"/>
              </w:rPr>
              <w:t xml:space="preserve">Izvoarele dreptului </w:t>
            </w:r>
            <w:r w:rsidRPr="008A5DA0">
              <w:rPr>
                <w:b/>
                <w:sz w:val="18"/>
                <w:szCs w:val="18"/>
                <w:lang w:val="ro-RO"/>
              </w:rPr>
              <w:t>protecţiei sociale</w:t>
            </w:r>
            <w:r w:rsidRPr="008A5DA0">
              <w:rPr>
                <w:b/>
                <w:snapToGrid w:val="0"/>
                <w:sz w:val="18"/>
                <w:szCs w:val="18"/>
                <w:lang w:val="ro-RO"/>
              </w:rPr>
              <w:t xml:space="preserve">. Principiile dreptului </w:t>
            </w:r>
            <w:r w:rsidRPr="008A5DA0">
              <w:rPr>
                <w:b/>
                <w:sz w:val="18"/>
                <w:szCs w:val="18"/>
                <w:lang w:val="ro-RO"/>
              </w:rPr>
              <w:t>protecţiei sociale</w:t>
            </w:r>
            <w:r w:rsidRPr="008A5DA0">
              <w:rPr>
                <w:b/>
                <w:snapToGrid w:val="0"/>
                <w:sz w:val="18"/>
                <w:szCs w:val="18"/>
                <w:lang w:val="ro-RO"/>
              </w:rPr>
              <w:t xml:space="preserve">. </w:t>
            </w:r>
            <w:r w:rsidRPr="008A5DA0">
              <w:rPr>
                <w:b/>
                <w:sz w:val="18"/>
                <w:szCs w:val="18"/>
                <w:lang w:val="ro-RO"/>
              </w:rPr>
              <w:t>Evoluţia sistemului de protecţie social</w:t>
            </w:r>
            <w:r w:rsidRPr="008A5DA0">
              <w:rPr>
                <w:b/>
                <w:bCs/>
                <w:sz w:val="18"/>
                <w:szCs w:val="18"/>
                <w:lang w:val="ro-RO"/>
              </w:rPr>
              <w:t>ă din Moldova.</w:t>
            </w:r>
          </w:p>
          <w:p w:rsidR="004C1CA0" w:rsidRPr="008A5DA0" w:rsidRDefault="004C1CA0" w:rsidP="00057B9C">
            <w:pPr>
              <w:ind w:firstLine="0"/>
              <w:jc w:val="center"/>
              <w:rPr>
                <w:b/>
                <w:bCs/>
                <w:color w:val="000000"/>
                <w:sz w:val="18"/>
                <w:szCs w:val="18"/>
                <w:lang w:val="ro-RO"/>
              </w:rPr>
            </w:pPr>
            <w:r w:rsidRPr="008A5DA0">
              <w:rPr>
                <w:sz w:val="18"/>
                <w:szCs w:val="18"/>
                <w:lang w:val="ro-RO"/>
              </w:rPr>
              <w:t>Noţiunea dreptului protecţiei sociale. Obiectul şi metoda de reglementare a dreptului protecţiei sociale. Sistemul dreptului protecţiei sociale. Delimitarea dreptului protecţiei sociale de alte ramuri de drept. Noţiunea de izvoare ale dreptului protecţiei sociale. Noţiunea de principiu de drept. Categorii de principii. Principiile dreptului protecţiei sociale.</w:t>
            </w:r>
            <w:r w:rsidRPr="008A5DA0">
              <w:rPr>
                <w:b/>
                <w:sz w:val="18"/>
                <w:szCs w:val="18"/>
                <w:lang w:val="ro-RO"/>
              </w:rPr>
              <w:t xml:space="preserve"> </w:t>
            </w:r>
            <w:r w:rsidRPr="008A5DA0">
              <w:rPr>
                <w:sz w:val="18"/>
                <w:szCs w:val="18"/>
                <w:lang w:val="ro-RO"/>
              </w:rPr>
              <w:t>Evoluţia sistemului de protecţie social</w:t>
            </w:r>
            <w:r w:rsidRPr="008A5DA0">
              <w:rPr>
                <w:bCs/>
                <w:sz w:val="18"/>
                <w:szCs w:val="18"/>
                <w:lang w:val="ro-RO"/>
              </w:rPr>
              <w:t>ă din Moldova.</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pacing w:val="-4"/>
                <w:sz w:val="18"/>
                <w:szCs w:val="18"/>
                <w:lang w:val="ro-RO"/>
              </w:rPr>
              <w:t>4. Boişteanu E., Romandaş N. Dreptul Muncii. Manual. Chişinău: Tipografia Centrală, 2015. 736 p</w:t>
            </w:r>
            <w:r w:rsidRPr="008A5DA0">
              <w:rPr>
                <w:sz w:val="18"/>
                <w:szCs w:val="18"/>
                <w:lang w:val="ro-RO"/>
              </w:rPr>
              <w:t>.</w:t>
            </w:r>
          </w:p>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7933FC" w:rsidP="00057B9C">
            <w:pPr>
              <w:ind w:firstLine="0"/>
              <w:jc w:val="center"/>
              <w:rPr>
                <w:sz w:val="18"/>
                <w:szCs w:val="18"/>
                <w:lang w:val="ro-RO"/>
              </w:rPr>
            </w:pPr>
            <w:r w:rsidRPr="008A5DA0">
              <w:rPr>
                <w:sz w:val="18"/>
                <w:szCs w:val="18"/>
                <w:lang w:val="ro-RO"/>
              </w:rPr>
              <w:t>2</w:t>
            </w:r>
            <w:r w:rsidR="004C1CA0" w:rsidRPr="008A5DA0">
              <w:rPr>
                <w:sz w:val="18"/>
                <w:szCs w:val="18"/>
                <w:lang w:val="ro-RO"/>
              </w:rPr>
              <w:t>. Codul Muncii al Republicii Moldova nr. 154 din 28.03.2003. În: Monitorul Oficial al Republicii Moldova, nr. 159-162 din 29.07.2003.</w:t>
            </w:r>
          </w:p>
        </w:tc>
        <w:tc>
          <w:tcPr>
            <w:tcW w:w="1842" w:type="dxa"/>
            <w:shd w:val="clear" w:color="auto" w:fill="auto"/>
            <w:vAlign w:val="center"/>
          </w:tcPr>
          <w:p w:rsidR="004C1CA0" w:rsidRPr="008A5DA0" w:rsidRDefault="00AA5F83" w:rsidP="00CC1486">
            <w:pPr>
              <w:ind w:firstLine="0"/>
              <w:jc w:val="center"/>
              <w:rPr>
                <w:sz w:val="18"/>
                <w:szCs w:val="18"/>
                <w:lang w:val="ro-RO"/>
              </w:rPr>
            </w:pPr>
            <w:r>
              <w:rPr>
                <w:sz w:val="18"/>
                <w:szCs w:val="18"/>
                <w:lang w:val="ro-RO"/>
              </w:rPr>
              <w:t>25.</w:t>
            </w:r>
            <w:r w:rsidR="005D4F01">
              <w:rPr>
                <w:sz w:val="18"/>
                <w:szCs w:val="18"/>
                <w:lang w:val="ro-RO"/>
              </w:rPr>
              <w:t xml:space="preserve"> </w:t>
            </w:r>
            <w:r w:rsidRPr="00AA5F83">
              <w:rPr>
                <w:sz w:val="18"/>
                <w:szCs w:val="18"/>
                <w:lang w:val="ro-RO"/>
              </w:rPr>
              <w:t xml:space="preserve">Ministerul Muncii şi Protecţiei Sociale –  </w:t>
            </w:r>
            <w:r w:rsidRPr="00AA5F83">
              <w:rPr>
                <w:color w:val="0000FF"/>
                <w:sz w:val="18"/>
                <w:szCs w:val="18"/>
                <w:u w:val="single"/>
                <w:lang w:val="ro-RO"/>
              </w:rPr>
              <w:t>https://social.gov.md/</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b/>
                <w:bCs/>
                <w:color w:val="000000"/>
                <w:sz w:val="18"/>
                <w:szCs w:val="18"/>
                <w:lang w:val="ro-RO"/>
              </w:rPr>
            </w:pPr>
            <w:r w:rsidRPr="008A5DA0">
              <w:rPr>
                <w:sz w:val="18"/>
                <w:szCs w:val="18"/>
                <w:lang w:val="ro-RO"/>
              </w:rPr>
              <w:t>Noţiunea, obiectul şi metoda dreptului protecţiei sociale.</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A5DA0"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1/1 -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bCs/>
                <w:sz w:val="18"/>
                <w:szCs w:val="18"/>
                <w:lang w:val="ro-RO"/>
              </w:rPr>
              <w:t>Asigurările sociale</w:t>
            </w:r>
            <w:r w:rsidRPr="008A5DA0">
              <w:rPr>
                <w:b/>
                <w:snapToGrid w:val="0"/>
                <w:sz w:val="18"/>
                <w:szCs w:val="18"/>
                <w:lang w:val="ro-RO"/>
              </w:rPr>
              <w:t>.</w:t>
            </w:r>
          </w:p>
          <w:p w:rsidR="004C1CA0" w:rsidRPr="008A5DA0" w:rsidRDefault="004C1CA0" w:rsidP="00057B9C">
            <w:pPr>
              <w:ind w:firstLine="0"/>
              <w:jc w:val="center"/>
              <w:rPr>
                <w:b/>
                <w:bCs/>
                <w:color w:val="000000"/>
                <w:sz w:val="18"/>
                <w:szCs w:val="18"/>
                <w:lang w:val="ro-RO"/>
              </w:rPr>
            </w:pPr>
            <w:r w:rsidRPr="008A5DA0">
              <w:rPr>
                <w:sz w:val="18"/>
                <w:szCs w:val="18"/>
                <w:lang w:val="ro-RO"/>
              </w:rPr>
              <w:t>Noţiunea asigurărilor sociale. Bugetul fondului de asigurări sociale. Casa Naţională de Asigurări Sociale. Contribuţiile la fondul de asigurări sociale.</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 xml:space="preserve">5. Grădinaru N. Dreptul Muncii şi Securităţii Sociale. Piteşti: Independenţa Economică, 2005. </w:t>
            </w:r>
            <w:bookmarkStart w:id="0" w:name="_GoBack"/>
            <w:r w:rsidRPr="008A5DA0">
              <w:rPr>
                <w:sz w:val="18"/>
                <w:szCs w:val="18"/>
                <w:lang w:val="ro-RO"/>
              </w:rPr>
              <w:t>18</w:t>
            </w:r>
            <w:bookmarkEnd w:id="0"/>
            <w:r w:rsidRPr="008A5DA0">
              <w:rPr>
                <w:sz w:val="18"/>
                <w:szCs w:val="18"/>
                <w:lang w:val="ro-RO"/>
              </w:rPr>
              <w:t>2 p.</w:t>
            </w:r>
          </w:p>
          <w:p w:rsidR="004C1CA0" w:rsidRPr="008A5DA0" w:rsidRDefault="004C1CA0" w:rsidP="00057B9C">
            <w:pPr>
              <w:ind w:firstLine="0"/>
              <w:jc w:val="center"/>
              <w:rPr>
                <w:sz w:val="18"/>
                <w:szCs w:val="18"/>
                <w:lang w:val="ro-RO"/>
              </w:rPr>
            </w:pPr>
            <w:r w:rsidRPr="008A5DA0">
              <w:rPr>
                <w:sz w:val="18"/>
                <w:szCs w:val="18"/>
                <w:lang w:val="ro-RO"/>
              </w:rPr>
              <w:t>9.Legea Republicii Moldova nr. 156 din 14.10.1998 privind sistemul public de pensii. În: Monitorul Oficial al Republicii Moldova, nr. 42-44 din 12.03.2004.</w:t>
            </w:r>
          </w:p>
          <w:p w:rsidR="004C1CA0" w:rsidRPr="008A5DA0" w:rsidRDefault="004C1CA0" w:rsidP="00057B9C">
            <w:pPr>
              <w:ind w:firstLine="0"/>
              <w:jc w:val="center"/>
              <w:rPr>
                <w:sz w:val="18"/>
                <w:szCs w:val="18"/>
                <w:lang w:val="ro-RO"/>
              </w:rPr>
            </w:pPr>
            <w:r w:rsidRPr="008A5DA0">
              <w:rPr>
                <w:bCs/>
                <w:color w:val="000000"/>
                <w:sz w:val="18"/>
                <w:szCs w:val="18"/>
                <w:lang w:val="ro-RO"/>
              </w:rPr>
              <w:t xml:space="preserve">11. Legea Republicii Moldova nr. </w:t>
            </w:r>
            <w:r w:rsidRPr="008A5DA0">
              <w:rPr>
                <w:color w:val="000000"/>
                <w:sz w:val="18"/>
                <w:szCs w:val="18"/>
                <w:lang w:val="ro-RO"/>
              </w:rPr>
              <w:t xml:space="preserve">489 din 08.07.1999 </w:t>
            </w:r>
            <w:r w:rsidRPr="008A5DA0">
              <w:rPr>
                <w:bCs/>
                <w:color w:val="000000"/>
                <w:sz w:val="18"/>
                <w:szCs w:val="18"/>
                <w:lang w:val="ro-RO"/>
              </w:rPr>
              <w:t xml:space="preserve">privind sistemul public de asigurări sociale. </w:t>
            </w:r>
            <w:r w:rsidRPr="008A5DA0">
              <w:rPr>
                <w:sz w:val="18"/>
                <w:szCs w:val="18"/>
                <w:lang w:val="ro-RO"/>
              </w:rPr>
              <w:t>În: Monitorul Oficial al Republicii Moldova, nr. 1-4 din 06.01.2000.</w:t>
            </w:r>
          </w:p>
        </w:tc>
        <w:tc>
          <w:tcPr>
            <w:tcW w:w="1842" w:type="dxa"/>
            <w:shd w:val="clear" w:color="auto" w:fill="auto"/>
            <w:vAlign w:val="center"/>
          </w:tcPr>
          <w:p w:rsidR="004C1CA0" w:rsidRPr="008A5DA0" w:rsidRDefault="007933FC" w:rsidP="007933FC">
            <w:pPr>
              <w:ind w:firstLine="0"/>
              <w:jc w:val="center"/>
              <w:rPr>
                <w:sz w:val="18"/>
                <w:szCs w:val="18"/>
                <w:lang w:val="ro-RO"/>
              </w:rPr>
            </w:pPr>
            <w:r w:rsidRPr="008A5DA0">
              <w:rPr>
                <w:sz w:val="18"/>
                <w:szCs w:val="18"/>
                <w:lang w:val="ro-RO"/>
              </w:rPr>
              <w:t>24. Hotărârea Guvernului Republicii Moldova nr. 165 din 21.03.2017 pentru aprobarea Regulamentului privind modalitatea de calculare a pensiilor și modalitatea de confirmare a stagiului de cotizare pentru stabilirea pensiilor. În: Monitorul Oficial al Republicii Moldova, nr. 85-91 din 24.03.2017.</w:t>
            </w:r>
          </w:p>
          <w:p w:rsidR="004C1CA0" w:rsidRPr="008A5DA0" w:rsidRDefault="004C1CA0" w:rsidP="00057B9C">
            <w:pPr>
              <w:ind w:firstLine="0"/>
              <w:jc w:val="center"/>
              <w:rPr>
                <w:sz w:val="18"/>
                <w:szCs w:val="18"/>
                <w:lang w:val="ro-RO"/>
              </w:rPr>
            </w:pPr>
            <w:r w:rsidRPr="008A5DA0">
              <w:rPr>
                <w:sz w:val="18"/>
                <w:szCs w:val="18"/>
                <w:lang w:val="ro-RO"/>
              </w:rPr>
              <w:t xml:space="preserve">16. </w:t>
            </w:r>
            <w:r w:rsidRPr="008A5DA0">
              <w:rPr>
                <w:bCs/>
                <w:sz w:val="18"/>
                <w:szCs w:val="18"/>
                <w:lang w:val="ro-RO"/>
              </w:rPr>
              <w:t xml:space="preserve">Legea Republicii Moldova nr. </w:t>
            </w:r>
            <w:r w:rsidRPr="008A5DA0">
              <w:rPr>
                <w:sz w:val="18"/>
                <w:szCs w:val="18"/>
                <w:lang w:val="ro-RO"/>
              </w:rPr>
              <w:t xml:space="preserve">289 din 22.07.2004 </w:t>
            </w:r>
            <w:r w:rsidRPr="008A5DA0">
              <w:rPr>
                <w:bCs/>
                <w:sz w:val="18"/>
                <w:szCs w:val="18"/>
                <w:lang w:val="ro-RO"/>
              </w:rPr>
              <w:t xml:space="preserve">privind indemnizaţiile pentru incapacitate temporară de muncă şi alte prestaţii de asigurări sociale. </w:t>
            </w:r>
            <w:r w:rsidRPr="008A5DA0">
              <w:rPr>
                <w:sz w:val="18"/>
                <w:szCs w:val="18"/>
                <w:lang w:val="ro-RO"/>
              </w:rPr>
              <w:t>În: Monitorul Oficial al Republicii Moldova, nr. 168-170 din 10.09.2004.</w:t>
            </w:r>
          </w:p>
          <w:p w:rsidR="004C1CA0" w:rsidRPr="008A5DA0" w:rsidRDefault="004C1CA0" w:rsidP="007933FC">
            <w:pPr>
              <w:ind w:firstLine="0"/>
              <w:jc w:val="center"/>
              <w:rPr>
                <w:sz w:val="18"/>
                <w:szCs w:val="18"/>
                <w:lang w:val="ro-RO"/>
              </w:rPr>
            </w:pPr>
            <w:r w:rsidRPr="008A5DA0">
              <w:rPr>
                <w:sz w:val="18"/>
                <w:szCs w:val="18"/>
                <w:lang w:val="ro-RO"/>
              </w:rPr>
              <w:lastRenderedPageBreak/>
              <w:t>29. Casa Naţională de Asigurări Sociale a Republicii Moldova –</w:t>
            </w:r>
            <w:r w:rsidR="007933FC" w:rsidRPr="008A5DA0">
              <w:rPr>
                <w:sz w:val="18"/>
                <w:szCs w:val="18"/>
                <w:u w:val="single"/>
                <w:lang w:val="ro-RO"/>
              </w:rPr>
              <w:t>https://cnas.gov.md</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lastRenderedPageBreak/>
              <w:t>Discuţii</w:t>
            </w:r>
          </w:p>
          <w:p w:rsidR="004C1CA0" w:rsidRPr="008A5DA0" w:rsidRDefault="004C1CA0" w:rsidP="00057B9C">
            <w:pPr>
              <w:ind w:firstLine="0"/>
              <w:jc w:val="center"/>
              <w:rPr>
                <w:bCs/>
                <w:color w:val="000000"/>
                <w:sz w:val="18"/>
                <w:szCs w:val="18"/>
                <w:lang w:val="ro-RO"/>
              </w:rPr>
            </w:pPr>
            <w:r w:rsidRPr="008A5DA0">
              <w:rPr>
                <w:bCs/>
                <w:sz w:val="18"/>
                <w:szCs w:val="18"/>
                <w:lang w:val="ro-RO"/>
              </w:rPr>
              <w:t>Asigurările sociale</w:t>
            </w:r>
            <w:r w:rsidRPr="008A5DA0">
              <w:rPr>
                <w:bCs/>
                <w:color w:val="000000"/>
                <w:sz w:val="18"/>
                <w:szCs w:val="18"/>
                <w:lang w:val="ro-RO"/>
              </w:rPr>
              <w:t>.</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A5DA0"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lastRenderedPageBreak/>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snapToGrid w:val="0"/>
                <w:sz w:val="18"/>
                <w:szCs w:val="18"/>
                <w:lang w:val="ro-RO"/>
              </w:rPr>
              <w:t>Stagiul de cotizare. Vechimea în muncă.</w:t>
            </w:r>
          </w:p>
          <w:p w:rsidR="004C1CA0" w:rsidRPr="008A5DA0" w:rsidRDefault="004C1CA0" w:rsidP="00057B9C">
            <w:pPr>
              <w:ind w:firstLine="0"/>
              <w:jc w:val="center"/>
              <w:rPr>
                <w:sz w:val="18"/>
                <w:szCs w:val="18"/>
                <w:lang w:val="ro-RO"/>
              </w:rPr>
            </w:pPr>
            <w:r w:rsidRPr="008A5DA0">
              <w:rPr>
                <w:sz w:val="18"/>
                <w:szCs w:val="18"/>
                <w:lang w:val="ro-RO"/>
              </w:rPr>
              <w:t>Noţiuni generale privind stagiul de cotizare. Elementele stagiului de cotizare. Noţiunea şi elementele vechimii în muncă.</w:t>
            </w:r>
          </w:p>
          <w:p w:rsidR="004C1CA0" w:rsidRPr="008A5DA0" w:rsidRDefault="004C1CA0" w:rsidP="00057B9C">
            <w:pPr>
              <w:ind w:firstLine="0"/>
              <w:jc w:val="center"/>
              <w:rPr>
                <w:b/>
                <w:bCs/>
                <w:color w:val="000000"/>
                <w:sz w:val="18"/>
                <w:szCs w:val="18"/>
                <w:lang w:val="ro-RO"/>
              </w:rPr>
            </w:pP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5. Grădinaru N. Dreptul Muncii şi Securităţii Sociale. Piteşti: Independenţa Economică, 2005. 182 p.</w:t>
            </w:r>
          </w:p>
          <w:p w:rsidR="004C1CA0" w:rsidRPr="008A5DA0" w:rsidRDefault="004C1CA0" w:rsidP="00057B9C">
            <w:pPr>
              <w:ind w:firstLine="0"/>
              <w:jc w:val="center"/>
              <w:rPr>
                <w:sz w:val="18"/>
                <w:szCs w:val="18"/>
                <w:lang w:val="ro-RO"/>
              </w:rPr>
            </w:pPr>
            <w:r w:rsidRPr="008A5DA0">
              <w:rPr>
                <w:sz w:val="18"/>
                <w:szCs w:val="18"/>
                <w:lang w:val="ro-RO"/>
              </w:rPr>
              <w:t>9</w:t>
            </w:r>
            <w:r w:rsidRPr="008A5DA0">
              <w:rPr>
                <w:lang w:val="ro-RO"/>
              </w:rPr>
              <w:t>.</w:t>
            </w:r>
            <w:r w:rsidRPr="008A5DA0">
              <w:rPr>
                <w:sz w:val="18"/>
                <w:szCs w:val="18"/>
                <w:lang w:val="ro-RO"/>
              </w:rPr>
              <w:t>Legea Republicii Moldova nr. 156 din 14.10.1998 privind sistemul public de pensii. În: Monitorul Oficial al Republicii Moldova, nr. 42-44 din 12.03.2004.</w:t>
            </w:r>
          </w:p>
          <w:p w:rsidR="004C1CA0" w:rsidRPr="008A5DA0" w:rsidRDefault="004C1CA0" w:rsidP="00057B9C">
            <w:pPr>
              <w:ind w:firstLine="0"/>
              <w:jc w:val="center"/>
              <w:rPr>
                <w:sz w:val="18"/>
                <w:szCs w:val="18"/>
                <w:lang w:val="ro-RO"/>
              </w:rPr>
            </w:pPr>
            <w:r w:rsidRPr="008A5DA0">
              <w:rPr>
                <w:bCs/>
                <w:color w:val="000000"/>
                <w:sz w:val="18"/>
                <w:szCs w:val="18"/>
                <w:lang w:val="ro-RO"/>
              </w:rPr>
              <w:t xml:space="preserve">11. Legea Republicii Moldova nr. </w:t>
            </w:r>
            <w:r w:rsidRPr="008A5DA0">
              <w:rPr>
                <w:color w:val="000000"/>
                <w:sz w:val="18"/>
                <w:szCs w:val="18"/>
                <w:lang w:val="ro-RO"/>
              </w:rPr>
              <w:t xml:space="preserve">489 din 08.07.1999 </w:t>
            </w:r>
            <w:r w:rsidRPr="008A5DA0">
              <w:rPr>
                <w:bCs/>
                <w:color w:val="000000"/>
                <w:sz w:val="18"/>
                <w:szCs w:val="18"/>
                <w:lang w:val="ro-RO"/>
              </w:rPr>
              <w:t xml:space="preserve">privind sistemul public de asigurări sociale. </w:t>
            </w:r>
            <w:r w:rsidRPr="008A5DA0">
              <w:rPr>
                <w:sz w:val="18"/>
                <w:szCs w:val="18"/>
                <w:lang w:val="ro-RO"/>
              </w:rPr>
              <w:t>În: Monitorul Oficial al Republicii Moldova, nr. 1-4 din 06.01.2000.</w:t>
            </w:r>
          </w:p>
        </w:tc>
        <w:tc>
          <w:tcPr>
            <w:tcW w:w="1842" w:type="dxa"/>
            <w:shd w:val="clear" w:color="auto" w:fill="auto"/>
            <w:vAlign w:val="center"/>
          </w:tcPr>
          <w:p w:rsidR="004C1CA0" w:rsidRPr="008A5DA0" w:rsidRDefault="007933FC" w:rsidP="007933FC">
            <w:pPr>
              <w:ind w:firstLine="0"/>
              <w:jc w:val="center"/>
              <w:rPr>
                <w:sz w:val="18"/>
                <w:szCs w:val="18"/>
                <w:lang w:val="ro-RO"/>
              </w:rPr>
            </w:pPr>
            <w:r w:rsidRPr="008A5DA0">
              <w:rPr>
                <w:sz w:val="18"/>
                <w:szCs w:val="18"/>
                <w:lang w:val="ro-RO"/>
              </w:rPr>
              <w:t>24.Hotărârea Guvernului Republicii Moldova nr. 165 din 21.03.2017 pentru aprobarea Regulamentului privind modalitatea de calculare a pensiilor și modalitatea de confirmare a stagiului de cotizare pentru stabilirea pensiilor. În: Monitorul Oficial al Republicii Moldova, nr. 85-91 din 24.03.2017.</w:t>
            </w:r>
          </w:p>
          <w:p w:rsidR="004C1CA0" w:rsidRPr="008A5DA0" w:rsidRDefault="004C1CA0" w:rsidP="00057B9C">
            <w:pPr>
              <w:ind w:firstLine="0"/>
              <w:jc w:val="center"/>
              <w:rPr>
                <w:sz w:val="18"/>
                <w:szCs w:val="18"/>
                <w:lang w:val="ro-RO"/>
              </w:rPr>
            </w:pPr>
            <w:r w:rsidRPr="008A5DA0">
              <w:rPr>
                <w:sz w:val="18"/>
                <w:szCs w:val="18"/>
                <w:lang w:val="ro-RO"/>
              </w:rPr>
              <w:t xml:space="preserve">16. </w:t>
            </w:r>
            <w:r w:rsidRPr="008A5DA0">
              <w:rPr>
                <w:bCs/>
                <w:sz w:val="18"/>
                <w:szCs w:val="18"/>
                <w:lang w:val="ro-RO"/>
              </w:rPr>
              <w:t xml:space="preserve">Legea Republicii Moldova nr. </w:t>
            </w:r>
            <w:r w:rsidRPr="008A5DA0">
              <w:rPr>
                <w:sz w:val="18"/>
                <w:szCs w:val="18"/>
                <w:lang w:val="ro-RO"/>
              </w:rPr>
              <w:t xml:space="preserve">289 din 22.07.2004 </w:t>
            </w:r>
            <w:r w:rsidRPr="008A5DA0">
              <w:rPr>
                <w:bCs/>
                <w:sz w:val="18"/>
                <w:szCs w:val="18"/>
                <w:lang w:val="ro-RO"/>
              </w:rPr>
              <w:t xml:space="preserve">privind indemnizaţiile pentru incapacitate temporară de muncă şi alte prestaţii de asigurări sociale. </w:t>
            </w:r>
            <w:r w:rsidRPr="008A5DA0">
              <w:rPr>
                <w:sz w:val="18"/>
                <w:szCs w:val="18"/>
                <w:lang w:val="ro-RO"/>
              </w:rPr>
              <w:t>În: Monitorul Oficial al Republicii Moldova, nr. 168-170 din 10.09.2004.</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color w:val="000000"/>
                <w:sz w:val="18"/>
                <w:szCs w:val="18"/>
                <w:lang w:val="ro-RO"/>
              </w:rPr>
            </w:pPr>
            <w:r w:rsidRPr="008A5DA0">
              <w:rPr>
                <w:color w:val="000000"/>
                <w:sz w:val="18"/>
                <w:szCs w:val="18"/>
                <w:lang w:val="ro-RO"/>
              </w:rPr>
              <w:t>Studiu de caz</w:t>
            </w:r>
          </w:p>
          <w:p w:rsidR="004C1CA0" w:rsidRPr="008A5DA0" w:rsidRDefault="004C1CA0" w:rsidP="00057B9C">
            <w:pPr>
              <w:ind w:firstLine="0"/>
              <w:jc w:val="center"/>
              <w:rPr>
                <w:b/>
                <w:bCs/>
                <w:color w:val="000000"/>
                <w:sz w:val="18"/>
                <w:szCs w:val="18"/>
                <w:lang w:val="ro-RO"/>
              </w:rPr>
            </w:pPr>
            <w:r w:rsidRPr="008A5DA0">
              <w:rPr>
                <w:snapToGrid w:val="0"/>
                <w:sz w:val="18"/>
                <w:szCs w:val="18"/>
                <w:lang w:val="ro-RO"/>
              </w:rPr>
              <w:t>Stagiul de cotizare. Vechimea în muncă</w:t>
            </w:r>
            <w:r w:rsidRPr="008A5DA0">
              <w:rPr>
                <w:sz w:val="18"/>
                <w:szCs w:val="18"/>
                <w:lang w:val="ro-RO"/>
              </w:rPr>
              <w:t>.</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color w:val="000000"/>
                <w:sz w:val="18"/>
                <w:szCs w:val="18"/>
                <w:lang w:val="ro-RO"/>
              </w:rPr>
              <w:t>Prezentarea lucrării individuale</w:t>
            </w:r>
          </w:p>
        </w:tc>
      </w:tr>
      <w:tr w:rsidR="004C1CA0" w:rsidRPr="0085305B"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1/1 -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z w:val="18"/>
                <w:szCs w:val="18"/>
                <w:lang w:val="ro-RO"/>
              </w:rPr>
            </w:pPr>
            <w:r w:rsidRPr="008A5DA0">
              <w:rPr>
                <w:b/>
                <w:sz w:val="18"/>
                <w:szCs w:val="18"/>
                <w:lang w:val="ro-RO"/>
              </w:rPr>
              <w:t>Dreptul la pensie. Categorii de pensii.</w:t>
            </w:r>
          </w:p>
          <w:p w:rsidR="004C1CA0" w:rsidRPr="008A5DA0" w:rsidRDefault="004C1CA0" w:rsidP="00057B9C">
            <w:pPr>
              <w:ind w:firstLine="0"/>
              <w:jc w:val="center"/>
              <w:rPr>
                <w:sz w:val="18"/>
                <w:szCs w:val="18"/>
                <w:lang w:val="ro-RO"/>
              </w:rPr>
            </w:pPr>
            <w:r w:rsidRPr="008A5DA0">
              <w:rPr>
                <w:sz w:val="18"/>
                <w:szCs w:val="18"/>
                <w:lang w:val="ro-RO"/>
              </w:rPr>
              <w:t>Dreptul la pensie. Pensia pentru limită de vîrstă. Pensia de invaliditate. Pensia de urmaş.</w:t>
            </w:r>
          </w:p>
        </w:tc>
        <w:tc>
          <w:tcPr>
            <w:tcW w:w="2410" w:type="dxa"/>
            <w:shd w:val="clear" w:color="auto" w:fill="auto"/>
            <w:vAlign w:val="center"/>
          </w:tcPr>
          <w:p w:rsidR="004C1CA0" w:rsidRPr="008A5DA0" w:rsidRDefault="004C1CA0" w:rsidP="00D503E5">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D503E5">
            <w:pPr>
              <w:ind w:firstLine="0"/>
              <w:jc w:val="center"/>
              <w:rPr>
                <w:spacing w:val="-2"/>
                <w:sz w:val="18"/>
                <w:szCs w:val="18"/>
                <w:lang w:val="ro-RO"/>
              </w:rPr>
            </w:pPr>
            <w:r w:rsidRPr="008A5DA0">
              <w:rPr>
                <w:spacing w:val="-2"/>
                <w:sz w:val="18"/>
                <w:szCs w:val="18"/>
                <w:lang w:val="ro-RO"/>
              </w:rPr>
              <w:t xml:space="preserve">9. </w:t>
            </w:r>
            <w:r w:rsidRPr="008A5DA0">
              <w:rPr>
                <w:bCs/>
                <w:color w:val="000000"/>
                <w:spacing w:val="-2"/>
                <w:sz w:val="18"/>
                <w:szCs w:val="18"/>
                <w:lang w:val="ro-RO"/>
              </w:rPr>
              <w:t>Legea Republicii Moldova nr. 156 din 14.10.1998 privind sistemul public de pensii. În: Monitorul Oficial al Republicii Moldova, nr. 42-44 din 12.03.2004.</w:t>
            </w:r>
            <w:r w:rsidRPr="008A5DA0">
              <w:rPr>
                <w:spacing w:val="-2"/>
                <w:sz w:val="18"/>
                <w:szCs w:val="18"/>
                <w:lang w:val="ro-RO"/>
              </w:rPr>
              <w:t>.</w:t>
            </w:r>
          </w:p>
          <w:p w:rsidR="004C1CA0" w:rsidRPr="008A5DA0" w:rsidRDefault="004C1CA0" w:rsidP="00D503E5">
            <w:pPr>
              <w:ind w:firstLine="0"/>
              <w:jc w:val="center"/>
              <w:rPr>
                <w:sz w:val="18"/>
                <w:szCs w:val="18"/>
                <w:lang w:val="ro-RO"/>
              </w:rPr>
            </w:pPr>
            <w:r w:rsidRPr="008A5DA0">
              <w:rPr>
                <w:bCs/>
                <w:color w:val="000000"/>
                <w:sz w:val="18"/>
                <w:szCs w:val="18"/>
                <w:lang w:val="ro-RO"/>
              </w:rPr>
              <w:t xml:space="preserve">11. Legea Republicii Moldova nr. </w:t>
            </w:r>
            <w:r w:rsidRPr="008A5DA0">
              <w:rPr>
                <w:color w:val="000000"/>
                <w:sz w:val="18"/>
                <w:szCs w:val="18"/>
                <w:lang w:val="ro-RO"/>
              </w:rPr>
              <w:t xml:space="preserve">489 din 08.07.1999 </w:t>
            </w:r>
            <w:r w:rsidRPr="008A5DA0">
              <w:rPr>
                <w:bCs/>
                <w:color w:val="000000"/>
                <w:sz w:val="18"/>
                <w:szCs w:val="18"/>
                <w:lang w:val="ro-RO"/>
              </w:rPr>
              <w:t xml:space="preserve">privind sistemul public de asigurări sociale. </w:t>
            </w:r>
            <w:r w:rsidRPr="008A5DA0">
              <w:rPr>
                <w:sz w:val="18"/>
                <w:szCs w:val="18"/>
                <w:lang w:val="ro-RO"/>
              </w:rPr>
              <w:t>În: Monitorul Oficial al Republicii Moldova, nr. 1-4 din 06.01.2000.</w:t>
            </w:r>
          </w:p>
          <w:p w:rsidR="004C1CA0" w:rsidRPr="008A5DA0" w:rsidRDefault="00D503E5" w:rsidP="00D503E5">
            <w:pPr>
              <w:ind w:firstLine="0"/>
              <w:jc w:val="center"/>
              <w:rPr>
                <w:sz w:val="18"/>
                <w:szCs w:val="18"/>
                <w:lang w:val="ro-RO"/>
              </w:rPr>
            </w:pPr>
            <w:r w:rsidRPr="008A5DA0">
              <w:rPr>
                <w:sz w:val="18"/>
                <w:szCs w:val="18"/>
                <w:lang w:val="ro-RO"/>
              </w:rPr>
              <w:t>10.</w:t>
            </w:r>
            <w:r w:rsidRPr="008A5DA0">
              <w:rPr>
                <w:bCs/>
                <w:sz w:val="18"/>
                <w:szCs w:val="18"/>
                <w:lang w:val="ro-RO"/>
              </w:rPr>
              <w:t xml:space="preserve"> Legea Republicii Moldova nr. 198 din 20.11.2020 privind fondurile de pensii facultative. În: Monitorul Oficial al Republicii Moldova, nr. 344-351 din 18.12.2020.</w:t>
            </w:r>
          </w:p>
        </w:tc>
        <w:tc>
          <w:tcPr>
            <w:tcW w:w="1842" w:type="dxa"/>
            <w:shd w:val="clear" w:color="auto" w:fill="auto"/>
            <w:vAlign w:val="center"/>
          </w:tcPr>
          <w:p w:rsidR="007933FC" w:rsidRPr="008A5DA0" w:rsidRDefault="007933FC" w:rsidP="007933FC">
            <w:pPr>
              <w:ind w:firstLine="0"/>
              <w:jc w:val="center"/>
              <w:rPr>
                <w:sz w:val="18"/>
                <w:szCs w:val="18"/>
                <w:lang w:val="ro-RO"/>
              </w:rPr>
            </w:pPr>
            <w:r w:rsidRPr="008A5DA0">
              <w:rPr>
                <w:sz w:val="18"/>
                <w:szCs w:val="18"/>
                <w:lang w:val="ro-RO"/>
              </w:rPr>
              <w:t>19.Hotărârea Guvernului Republicii Moldova nr. 165 din 21.03.2017 pentru aprobarea Regulamentului privind modalitatea de calculare a pensiilor și modalitatea de confirmare a stagiului de cotizare pentru stabilirea pensiilor. În: Monitorul Oficial al Republicii Moldova, nr. 85-91 din 24.03.2017.</w:t>
            </w:r>
          </w:p>
          <w:p w:rsidR="004C1CA0" w:rsidRPr="008A5DA0" w:rsidRDefault="004C1CA0" w:rsidP="007933FC">
            <w:pPr>
              <w:ind w:firstLine="0"/>
              <w:jc w:val="center"/>
              <w:rPr>
                <w:sz w:val="18"/>
                <w:szCs w:val="18"/>
                <w:lang w:val="ro-RO"/>
              </w:rPr>
            </w:pPr>
            <w:r w:rsidRPr="008A5DA0">
              <w:rPr>
                <w:sz w:val="18"/>
                <w:szCs w:val="18"/>
                <w:lang w:val="ro-RO"/>
              </w:rPr>
              <w:t xml:space="preserve">20. Hotărârea Guvernului </w:t>
            </w:r>
            <w:r w:rsidRPr="008A5DA0">
              <w:rPr>
                <w:bCs/>
                <w:color w:val="000000"/>
                <w:sz w:val="18"/>
                <w:szCs w:val="18"/>
                <w:lang w:val="ro-RO"/>
              </w:rPr>
              <w:t xml:space="preserve">Republicii Moldova nr. 418 din 03.05.2000 cu privire la crearea Registrului de stat al evidenţei individuale în sistemul public de asigurări sociale. </w:t>
            </w:r>
            <w:r w:rsidRPr="008A5DA0">
              <w:rPr>
                <w:sz w:val="18"/>
                <w:szCs w:val="18"/>
                <w:lang w:val="ro-RO"/>
              </w:rPr>
              <w:t>În: Monitorul Ofic</w:t>
            </w:r>
            <w:r w:rsidR="00D503E5" w:rsidRPr="008A5DA0">
              <w:rPr>
                <w:sz w:val="18"/>
                <w:szCs w:val="18"/>
                <w:lang w:val="ro-RO"/>
              </w:rPr>
              <w:t xml:space="preserve">ial al Republicii Moldova, nr. </w:t>
            </w:r>
            <w:r w:rsidRPr="008A5DA0">
              <w:rPr>
                <w:sz w:val="18"/>
                <w:szCs w:val="18"/>
                <w:lang w:val="ro-RO"/>
              </w:rPr>
              <w:t>54</w:t>
            </w:r>
            <w:r w:rsidR="00D503E5" w:rsidRPr="008A5DA0">
              <w:rPr>
                <w:sz w:val="18"/>
                <w:szCs w:val="18"/>
                <w:lang w:val="ro-RO"/>
              </w:rPr>
              <w:t>-56</w:t>
            </w:r>
            <w:r w:rsidRPr="008A5DA0">
              <w:rPr>
                <w:sz w:val="18"/>
                <w:szCs w:val="18"/>
                <w:lang w:val="ro-RO"/>
              </w:rPr>
              <w:t xml:space="preserve"> din 12.05.2000.</w:t>
            </w:r>
          </w:p>
          <w:p w:rsidR="00D503E5" w:rsidRPr="008A5DA0" w:rsidRDefault="00D503E5" w:rsidP="00D503E5">
            <w:pPr>
              <w:ind w:firstLine="0"/>
              <w:jc w:val="center"/>
              <w:rPr>
                <w:color w:val="0000FF"/>
                <w:sz w:val="18"/>
                <w:szCs w:val="18"/>
                <w:u w:val="single"/>
                <w:lang w:val="ro-RO"/>
              </w:rPr>
            </w:pPr>
            <w:r w:rsidRPr="008A5DA0">
              <w:rPr>
                <w:sz w:val="18"/>
                <w:szCs w:val="18"/>
                <w:lang w:val="ro-RO"/>
              </w:rPr>
              <w:t xml:space="preserve">29.Casa Naţională de Asigurări Sociale a Republicii Moldova ‒ </w:t>
            </w:r>
            <w:r w:rsidRPr="008A5DA0">
              <w:rPr>
                <w:color w:val="0000FF"/>
                <w:sz w:val="18"/>
                <w:szCs w:val="18"/>
                <w:u w:val="single"/>
                <w:lang w:val="ro-RO"/>
              </w:rPr>
              <w:t>https://cnas.gov.md</w:t>
            </w:r>
          </w:p>
          <w:p w:rsidR="004C1CA0" w:rsidRPr="008A5DA0" w:rsidRDefault="004C1CA0" w:rsidP="00057B9C">
            <w:pPr>
              <w:ind w:firstLine="0"/>
              <w:jc w:val="center"/>
              <w:rPr>
                <w:sz w:val="18"/>
                <w:szCs w:val="18"/>
                <w:lang w:val="ro-RO"/>
              </w:rPr>
            </w:pP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color w:val="000000"/>
                <w:sz w:val="18"/>
                <w:szCs w:val="18"/>
                <w:lang w:val="ro-RO"/>
              </w:rPr>
            </w:pPr>
            <w:r w:rsidRPr="008A5DA0">
              <w:rPr>
                <w:color w:val="000000"/>
                <w:sz w:val="18"/>
                <w:szCs w:val="18"/>
                <w:lang w:val="ro-RO"/>
              </w:rPr>
              <w:t>Studiu de caz</w:t>
            </w:r>
          </w:p>
          <w:p w:rsidR="004C1CA0" w:rsidRPr="008A5DA0" w:rsidRDefault="004C1CA0" w:rsidP="00057B9C">
            <w:pPr>
              <w:ind w:firstLine="0"/>
              <w:jc w:val="center"/>
              <w:rPr>
                <w:b/>
                <w:bCs/>
                <w:color w:val="000000"/>
                <w:sz w:val="18"/>
                <w:szCs w:val="18"/>
                <w:lang w:val="ro-RO"/>
              </w:rPr>
            </w:pPr>
            <w:r w:rsidRPr="008A5DA0">
              <w:rPr>
                <w:sz w:val="18"/>
                <w:szCs w:val="18"/>
                <w:lang w:val="ro-RO"/>
              </w:rPr>
              <w:t>Dreptul la pensie.</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5305B"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sz w:val="18"/>
                <w:szCs w:val="18"/>
                <w:lang w:val="ro-RO"/>
              </w:rPr>
              <w:t>Sistemul de asigurări în cazul accidentelor de muncă şi bolilor profesionale</w:t>
            </w:r>
            <w:r w:rsidRPr="008A5DA0">
              <w:rPr>
                <w:b/>
                <w:snapToGrid w:val="0"/>
                <w:sz w:val="18"/>
                <w:szCs w:val="18"/>
                <w:lang w:val="ro-RO"/>
              </w:rPr>
              <w:t>.</w:t>
            </w:r>
          </w:p>
          <w:p w:rsidR="004C1CA0" w:rsidRPr="008A5DA0" w:rsidRDefault="004C1CA0" w:rsidP="00057B9C">
            <w:pPr>
              <w:pStyle w:val="a3"/>
              <w:ind w:firstLine="0"/>
              <w:jc w:val="center"/>
              <w:rPr>
                <w:b/>
                <w:bCs/>
                <w:color w:val="000000"/>
                <w:spacing w:val="-4"/>
                <w:sz w:val="18"/>
                <w:szCs w:val="18"/>
                <w:lang w:val="ro-RO"/>
              </w:rPr>
            </w:pPr>
            <w:r w:rsidRPr="008A5DA0">
              <w:rPr>
                <w:spacing w:val="2"/>
                <w:sz w:val="18"/>
                <w:szCs w:val="18"/>
                <w:lang w:val="ro-RO"/>
              </w:rPr>
              <w:t xml:space="preserve">Elementele care se iau în consideraţie pentru stabilirea dreptului la </w:t>
            </w:r>
            <w:r w:rsidRPr="008A5DA0">
              <w:rPr>
                <w:spacing w:val="2"/>
                <w:sz w:val="18"/>
                <w:szCs w:val="18"/>
                <w:lang w:val="ro-RO"/>
              </w:rPr>
              <w:lastRenderedPageBreak/>
              <w:t>concediul medical şi indemnizaţiile în caz de accident de muncă sau boală profesională. Perioada de plată a indemnizaţiilor. Cuantumul indemnizaţiilor</w:t>
            </w:r>
            <w:r w:rsidRPr="008A5DA0">
              <w:rPr>
                <w:spacing w:val="-4"/>
                <w:sz w:val="18"/>
                <w:szCs w:val="18"/>
                <w:lang w:val="ro-RO"/>
              </w:rPr>
              <w:t>.</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lastRenderedPageBreak/>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 xml:space="preserve">12. </w:t>
            </w:r>
            <w:r w:rsidRPr="008A5DA0">
              <w:rPr>
                <w:bCs/>
                <w:color w:val="000000"/>
                <w:sz w:val="18"/>
                <w:szCs w:val="18"/>
                <w:lang w:val="ro-RO"/>
              </w:rPr>
              <w:t xml:space="preserve">Legea Republicii Moldova nr. </w:t>
            </w:r>
            <w:r w:rsidRPr="008A5DA0">
              <w:rPr>
                <w:color w:val="000000"/>
                <w:sz w:val="18"/>
                <w:szCs w:val="18"/>
                <w:lang w:val="ro-RO"/>
              </w:rPr>
              <w:t xml:space="preserve">756 din </w:t>
            </w:r>
            <w:r w:rsidRPr="008A5DA0">
              <w:rPr>
                <w:color w:val="000000"/>
                <w:sz w:val="18"/>
                <w:szCs w:val="18"/>
                <w:lang w:val="ro-RO"/>
              </w:rPr>
              <w:lastRenderedPageBreak/>
              <w:t xml:space="preserve">24.12.1999 </w:t>
            </w:r>
            <w:r w:rsidRPr="008A5DA0">
              <w:rPr>
                <w:bCs/>
                <w:color w:val="000000"/>
                <w:sz w:val="18"/>
                <w:szCs w:val="18"/>
                <w:lang w:val="ro-RO"/>
              </w:rPr>
              <w:t xml:space="preserve">asigurării pentru accidente de muncă şi boli profesionale. </w:t>
            </w:r>
            <w:r w:rsidRPr="008A5DA0">
              <w:rPr>
                <w:sz w:val="18"/>
                <w:szCs w:val="18"/>
                <w:lang w:val="ro-RO"/>
              </w:rPr>
              <w:t>În: Monitorul Oficial al Republicii Moldova, nr. 31-33 din 23.03.2000.</w:t>
            </w:r>
          </w:p>
          <w:p w:rsidR="004C1CA0" w:rsidRPr="008A5DA0" w:rsidRDefault="00CC1486" w:rsidP="00057B9C">
            <w:pPr>
              <w:ind w:firstLine="0"/>
              <w:jc w:val="center"/>
              <w:rPr>
                <w:sz w:val="18"/>
                <w:szCs w:val="18"/>
                <w:lang w:val="ro-RO"/>
              </w:rPr>
            </w:pPr>
            <w:r w:rsidRPr="008A5DA0">
              <w:rPr>
                <w:sz w:val="18"/>
                <w:szCs w:val="18"/>
                <w:lang w:val="ro-RO"/>
              </w:rPr>
              <w:t>2</w:t>
            </w:r>
            <w:r w:rsidR="004C1CA0" w:rsidRPr="008A5DA0">
              <w:rPr>
                <w:sz w:val="18"/>
                <w:szCs w:val="18"/>
                <w:lang w:val="ro-RO"/>
              </w:rPr>
              <w:t>. Codul Muncii al Republicii Moldova nr. 154 din 28.03.2003. În: Monitorul Oficial al Republicii Moldova, nr. 159-162 din 29.07.2003.</w:t>
            </w:r>
          </w:p>
          <w:p w:rsidR="004C1CA0" w:rsidRPr="008A5DA0" w:rsidRDefault="004C1CA0" w:rsidP="00057B9C">
            <w:pPr>
              <w:ind w:firstLine="0"/>
              <w:jc w:val="center"/>
              <w:rPr>
                <w:sz w:val="18"/>
                <w:szCs w:val="18"/>
                <w:lang w:val="ro-RO"/>
              </w:rPr>
            </w:pPr>
            <w:r w:rsidRPr="008A5DA0">
              <w:rPr>
                <w:sz w:val="18"/>
                <w:szCs w:val="18"/>
                <w:lang w:val="ro-RO"/>
              </w:rPr>
              <w:t xml:space="preserve">16. </w:t>
            </w:r>
            <w:r w:rsidRPr="008A5DA0">
              <w:rPr>
                <w:bCs/>
                <w:color w:val="000000"/>
                <w:sz w:val="18"/>
                <w:szCs w:val="18"/>
                <w:lang w:val="ro-RO"/>
              </w:rPr>
              <w:t xml:space="preserve">Legea Republicii Moldova nr. </w:t>
            </w:r>
            <w:r w:rsidRPr="008A5DA0">
              <w:rPr>
                <w:color w:val="000000"/>
                <w:sz w:val="18"/>
                <w:szCs w:val="18"/>
                <w:lang w:val="ro-RO"/>
              </w:rPr>
              <w:t xml:space="preserve">289 din 22.07.2004 </w:t>
            </w:r>
            <w:r w:rsidRPr="008A5DA0">
              <w:rPr>
                <w:bCs/>
                <w:color w:val="000000"/>
                <w:sz w:val="18"/>
                <w:szCs w:val="18"/>
                <w:lang w:val="ro-RO"/>
              </w:rPr>
              <w:t xml:space="preserve">privind indemnizaţiile pentru incapacitate temporară de muncă şi alte prestaţii de asigurări sociale. </w:t>
            </w:r>
            <w:r w:rsidRPr="008A5DA0">
              <w:rPr>
                <w:sz w:val="18"/>
                <w:szCs w:val="18"/>
                <w:lang w:val="ro-RO"/>
              </w:rPr>
              <w:t>În: Monitorul Oficial al Republicii Moldova, nr. 168-170 din 10.09.2004.</w:t>
            </w:r>
          </w:p>
          <w:p w:rsidR="004C1CA0" w:rsidRPr="008A5DA0" w:rsidRDefault="004C1CA0" w:rsidP="00057B9C">
            <w:pPr>
              <w:ind w:firstLine="0"/>
              <w:jc w:val="center"/>
              <w:rPr>
                <w:sz w:val="18"/>
                <w:szCs w:val="18"/>
                <w:lang w:val="ro-RO"/>
              </w:rPr>
            </w:pPr>
            <w:r w:rsidRPr="008A5DA0">
              <w:rPr>
                <w:sz w:val="18"/>
                <w:szCs w:val="18"/>
                <w:lang w:val="ro-RO"/>
              </w:rPr>
              <w:t xml:space="preserve">21. Hotărârea Guvernului </w:t>
            </w:r>
            <w:r w:rsidRPr="008A5DA0">
              <w:rPr>
                <w:bCs/>
                <w:color w:val="000000"/>
                <w:sz w:val="18"/>
                <w:szCs w:val="18"/>
                <w:lang w:val="ro-RO"/>
              </w:rPr>
              <w:t xml:space="preserve">Republicii Moldova nr. 1101 din 17.10.2001 pentru aprobarea Regulamentului cu privire la stabilirea indemnizaţiei de invaliditate pentru accidente de muncă sau boli profesionale. </w:t>
            </w:r>
            <w:r w:rsidRPr="008A5DA0">
              <w:rPr>
                <w:sz w:val="18"/>
                <w:szCs w:val="18"/>
                <w:lang w:val="ro-RO"/>
              </w:rPr>
              <w:t>În: Monitorul Oficial al Republicii Moldova, nr. 129 din 23.10.2001</w:t>
            </w:r>
          </w:p>
        </w:tc>
        <w:tc>
          <w:tcPr>
            <w:tcW w:w="1842"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lastRenderedPageBreak/>
              <w:t xml:space="preserve">23. Hotărârea Guvernului </w:t>
            </w:r>
            <w:r w:rsidRPr="008A5DA0">
              <w:rPr>
                <w:bCs/>
                <w:color w:val="000000"/>
                <w:sz w:val="18"/>
                <w:szCs w:val="18"/>
                <w:lang w:val="ro-RO"/>
              </w:rPr>
              <w:t xml:space="preserve">Republicii Moldova nr. 1361 din 22.12.2005 pentru aprobarea Regulamentului privind modul de </w:t>
            </w:r>
            <w:r w:rsidRPr="008A5DA0">
              <w:rPr>
                <w:bCs/>
                <w:color w:val="000000"/>
                <w:sz w:val="18"/>
                <w:szCs w:val="18"/>
                <w:lang w:val="ro-RO"/>
              </w:rPr>
              <w:lastRenderedPageBreak/>
              <w:t xml:space="preserve">cercetare a accidentelor de muncă. </w:t>
            </w:r>
            <w:r w:rsidRPr="008A5DA0">
              <w:rPr>
                <w:sz w:val="18"/>
                <w:szCs w:val="18"/>
                <w:lang w:val="ro-RO"/>
              </w:rPr>
              <w:t>În: Monitorul Oficial al Republicii Moldova, nr. 9-12 din 20.01.2006.</w:t>
            </w:r>
          </w:p>
          <w:p w:rsidR="004C1CA0" w:rsidRPr="008A5DA0" w:rsidRDefault="004C1CA0" w:rsidP="00057B9C">
            <w:pPr>
              <w:ind w:firstLine="0"/>
              <w:jc w:val="center"/>
              <w:rPr>
                <w:sz w:val="18"/>
                <w:szCs w:val="18"/>
                <w:lang w:val="ro-RO"/>
              </w:rPr>
            </w:pPr>
          </w:p>
          <w:p w:rsidR="004C1CA0" w:rsidRPr="008A5DA0" w:rsidRDefault="004C1CA0" w:rsidP="00057B9C">
            <w:pPr>
              <w:ind w:firstLine="0"/>
              <w:jc w:val="center"/>
              <w:rPr>
                <w:color w:val="0000FF"/>
                <w:sz w:val="18"/>
                <w:szCs w:val="18"/>
                <w:u w:val="single"/>
                <w:lang w:val="ro-RO"/>
              </w:rPr>
            </w:pPr>
            <w:r w:rsidRPr="008A5DA0">
              <w:rPr>
                <w:color w:val="000000"/>
                <w:sz w:val="18"/>
                <w:szCs w:val="18"/>
                <w:lang w:val="ro-RO"/>
              </w:rPr>
              <w:t xml:space="preserve">27. Inspectoratul de Stat al Muncii- </w:t>
            </w:r>
            <w:r w:rsidRPr="008A5DA0">
              <w:rPr>
                <w:color w:val="0000FF"/>
                <w:sz w:val="18"/>
                <w:szCs w:val="18"/>
                <w:u w:val="single"/>
                <w:lang w:val="ro-RO"/>
              </w:rPr>
              <w:t>https://ism.gov.md</w:t>
            </w:r>
          </w:p>
          <w:p w:rsidR="004C1CA0" w:rsidRPr="008A5DA0" w:rsidRDefault="004C1CA0" w:rsidP="00057B9C">
            <w:pPr>
              <w:ind w:firstLine="0"/>
              <w:jc w:val="center"/>
              <w:rPr>
                <w:sz w:val="18"/>
                <w:szCs w:val="18"/>
                <w:lang w:val="ro-RO"/>
              </w:rPr>
            </w:pPr>
            <w:r w:rsidRPr="008A5DA0">
              <w:rPr>
                <w:color w:val="000000"/>
                <w:sz w:val="18"/>
                <w:szCs w:val="18"/>
                <w:lang w:val="ro-RO"/>
              </w:rPr>
              <w:tab/>
            </w:r>
          </w:p>
          <w:p w:rsidR="004C1CA0" w:rsidRPr="008A5DA0" w:rsidRDefault="005D4F01" w:rsidP="00CC1486">
            <w:pPr>
              <w:ind w:firstLine="0"/>
              <w:jc w:val="center"/>
              <w:rPr>
                <w:sz w:val="18"/>
                <w:szCs w:val="18"/>
                <w:lang w:val="ro-RO"/>
              </w:rPr>
            </w:pPr>
            <w:r>
              <w:rPr>
                <w:sz w:val="18"/>
                <w:szCs w:val="18"/>
                <w:lang w:val="ro-RO"/>
              </w:rPr>
              <w:t xml:space="preserve">25. </w:t>
            </w:r>
            <w:r w:rsidRPr="00AA5F83">
              <w:rPr>
                <w:sz w:val="18"/>
                <w:szCs w:val="18"/>
                <w:lang w:val="ro-RO"/>
              </w:rPr>
              <w:t xml:space="preserve">Ministerul Muncii şi Protecţiei Sociale –  </w:t>
            </w:r>
            <w:r w:rsidRPr="00AA5F83">
              <w:rPr>
                <w:color w:val="0000FF"/>
                <w:sz w:val="18"/>
                <w:szCs w:val="18"/>
                <w:u w:val="single"/>
                <w:lang w:val="ro-RO"/>
              </w:rPr>
              <w:t>https://social.gov.md/</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lastRenderedPageBreak/>
              <w:t>Discuţii</w:t>
            </w:r>
          </w:p>
          <w:p w:rsidR="004C1CA0" w:rsidRPr="008A5DA0" w:rsidRDefault="004C1CA0" w:rsidP="00057B9C">
            <w:pPr>
              <w:ind w:firstLine="0"/>
              <w:jc w:val="center"/>
              <w:rPr>
                <w:color w:val="000000"/>
                <w:sz w:val="18"/>
                <w:szCs w:val="18"/>
                <w:lang w:val="ro-RO"/>
              </w:rPr>
            </w:pPr>
            <w:r w:rsidRPr="008A5DA0">
              <w:rPr>
                <w:color w:val="000000"/>
                <w:sz w:val="18"/>
                <w:szCs w:val="18"/>
                <w:lang w:val="ro-RO"/>
              </w:rPr>
              <w:t>Studiu de caz</w:t>
            </w:r>
          </w:p>
          <w:p w:rsidR="004C1CA0" w:rsidRPr="008A5DA0" w:rsidRDefault="004C1CA0" w:rsidP="00057B9C">
            <w:pPr>
              <w:ind w:firstLine="0"/>
              <w:jc w:val="center"/>
              <w:rPr>
                <w:color w:val="000000"/>
                <w:sz w:val="18"/>
                <w:szCs w:val="18"/>
                <w:lang w:val="ro-RO"/>
              </w:rPr>
            </w:pPr>
            <w:r w:rsidRPr="008A5DA0">
              <w:rPr>
                <w:color w:val="000000"/>
                <w:sz w:val="18"/>
                <w:szCs w:val="18"/>
                <w:lang w:val="ro-RO"/>
              </w:rPr>
              <w:t>Test grilă</w:t>
            </w:r>
          </w:p>
          <w:p w:rsidR="004C1CA0" w:rsidRPr="008A5DA0" w:rsidRDefault="004C1CA0" w:rsidP="00057B9C">
            <w:pPr>
              <w:ind w:firstLine="0"/>
              <w:jc w:val="center"/>
              <w:rPr>
                <w:b/>
                <w:bCs/>
                <w:color w:val="000000"/>
                <w:sz w:val="18"/>
                <w:szCs w:val="18"/>
                <w:lang w:val="ro-RO"/>
              </w:rPr>
            </w:pPr>
            <w:r w:rsidRPr="008A5DA0">
              <w:rPr>
                <w:spacing w:val="2"/>
                <w:sz w:val="18"/>
                <w:szCs w:val="18"/>
                <w:lang w:val="ro-RO"/>
              </w:rPr>
              <w:t xml:space="preserve">concediul medical şi indemnizaţiile în caz de accident </w:t>
            </w:r>
            <w:r w:rsidRPr="008A5DA0">
              <w:rPr>
                <w:spacing w:val="2"/>
                <w:sz w:val="18"/>
                <w:szCs w:val="18"/>
                <w:lang w:val="ro-RO"/>
              </w:rPr>
              <w:lastRenderedPageBreak/>
              <w:t>de muncă sau boală profesională</w:t>
            </w:r>
            <w:r w:rsidRPr="008A5DA0">
              <w:rPr>
                <w:spacing w:val="-2"/>
                <w:sz w:val="18"/>
                <w:szCs w:val="18"/>
                <w:lang w:val="ro-RO"/>
              </w:rPr>
              <w:t>.</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5305B"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lastRenderedPageBreak/>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sz w:val="18"/>
                <w:szCs w:val="18"/>
                <w:lang w:val="ro-RO"/>
              </w:rPr>
              <w:t>Prestaţiile de sănătate</w:t>
            </w:r>
            <w:r w:rsidRPr="008A5DA0">
              <w:rPr>
                <w:b/>
                <w:snapToGrid w:val="0"/>
                <w:sz w:val="18"/>
                <w:szCs w:val="18"/>
                <w:lang w:val="ro-RO"/>
              </w:rPr>
              <w:t>.</w:t>
            </w:r>
          </w:p>
          <w:p w:rsidR="004C1CA0" w:rsidRPr="008A5DA0" w:rsidRDefault="004C1CA0" w:rsidP="00057B9C">
            <w:pPr>
              <w:ind w:firstLine="0"/>
              <w:jc w:val="center"/>
              <w:rPr>
                <w:sz w:val="18"/>
                <w:szCs w:val="18"/>
                <w:lang w:val="ro-RO"/>
              </w:rPr>
            </w:pPr>
            <w:r w:rsidRPr="008A5DA0">
              <w:rPr>
                <w:sz w:val="18"/>
                <w:szCs w:val="18"/>
                <w:lang w:val="ro-RO"/>
              </w:rPr>
              <w:t>Persoanele asigurate. Drepturile şi obligaţiile asiguraţilor; Servicii medicale asigurate de către CNAS.</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5. Grădinaru N. Dreptul Muncii şi Securităţii Sociale. Piteşti: Independenţa Economică, 2005. 182 p.</w:t>
            </w:r>
          </w:p>
          <w:p w:rsidR="004C1CA0" w:rsidRPr="008A5DA0" w:rsidRDefault="004C1CA0" w:rsidP="00057B9C">
            <w:pPr>
              <w:ind w:firstLine="0"/>
              <w:jc w:val="center"/>
              <w:rPr>
                <w:sz w:val="18"/>
                <w:szCs w:val="18"/>
                <w:lang w:val="ro-RO"/>
              </w:rPr>
            </w:pPr>
            <w:r w:rsidRPr="008A5DA0">
              <w:rPr>
                <w:sz w:val="18"/>
                <w:szCs w:val="18"/>
                <w:lang w:val="ro-RO"/>
              </w:rPr>
              <w:t>9. Legea Republicii Moldova nr. 156 din 14.10.1998 privind sistemul public de pensii. În: Monitorul Oficial al Republicii Mol</w:t>
            </w:r>
            <w:r w:rsidR="00984DC1" w:rsidRPr="008A5DA0">
              <w:rPr>
                <w:sz w:val="18"/>
                <w:szCs w:val="18"/>
                <w:lang w:val="ro-RO"/>
              </w:rPr>
              <w:t>dova, nr. 42-44 din 12.03.2004.</w:t>
            </w:r>
          </w:p>
          <w:p w:rsidR="004C1CA0" w:rsidRPr="008A5DA0" w:rsidRDefault="004C1CA0" w:rsidP="00057B9C">
            <w:pPr>
              <w:ind w:firstLine="0"/>
              <w:jc w:val="center"/>
              <w:rPr>
                <w:sz w:val="18"/>
                <w:szCs w:val="18"/>
                <w:lang w:val="ro-RO"/>
              </w:rPr>
            </w:pPr>
            <w:r w:rsidRPr="008A5DA0">
              <w:rPr>
                <w:bCs/>
                <w:color w:val="000000"/>
                <w:sz w:val="18"/>
                <w:szCs w:val="18"/>
                <w:lang w:val="ro-RO"/>
              </w:rPr>
              <w:t xml:space="preserve">11. Legea Republicii Moldova nr. </w:t>
            </w:r>
            <w:r w:rsidRPr="008A5DA0">
              <w:rPr>
                <w:color w:val="000000"/>
                <w:sz w:val="18"/>
                <w:szCs w:val="18"/>
                <w:lang w:val="ro-RO"/>
              </w:rPr>
              <w:t xml:space="preserve">489 din 08.07.1999 </w:t>
            </w:r>
            <w:r w:rsidRPr="008A5DA0">
              <w:rPr>
                <w:bCs/>
                <w:color w:val="000000"/>
                <w:sz w:val="18"/>
                <w:szCs w:val="18"/>
                <w:lang w:val="ro-RO"/>
              </w:rPr>
              <w:t xml:space="preserve">privind sistemul public de asigurări sociale. </w:t>
            </w:r>
            <w:r w:rsidRPr="008A5DA0">
              <w:rPr>
                <w:sz w:val="18"/>
                <w:szCs w:val="18"/>
                <w:lang w:val="ro-RO"/>
              </w:rPr>
              <w:t>În: Monitorul Oficial al Republicii Moldova, nr. 1-4 din 06.01.2000.</w:t>
            </w:r>
          </w:p>
          <w:p w:rsidR="004C1CA0" w:rsidRPr="008A5DA0" w:rsidRDefault="004C1CA0" w:rsidP="00057B9C">
            <w:pPr>
              <w:ind w:firstLine="0"/>
              <w:jc w:val="center"/>
              <w:rPr>
                <w:sz w:val="18"/>
                <w:szCs w:val="18"/>
                <w:lang w:val="ro-RO"/>
              </w:rPr>
            </w:pPr>
            <w:r w:rsidRPr="008A5DA0">
              <w:rPr>
                <w:sz w:val="18"/>
                <w:szCs w:val="18"/>
                <w:lang w:val="ro-RO"/>
              </w:rPr>
              <w:t xml:space="preserve">20. Hotărârea Guvernului </w:t>
            </w:r>
            <w:r w:rsidRPr="008A5DA0">
              <w:rPr>
                <w:bCs/>
                <w:color w:val="000000"/>
                <w:sz w:val="18"/>
                <w:szCs w:val="18"/>
                <w:lang w:val="ro-RO"/>
              </w:rPr>
              <w:t xml:space="preserve">Republicii Moldova nr. 418 din 03.05.2000 cu privire la crearea Registrului de stat al evidenţei individuale în sistemul public de asigurări sociale. </w:t>
            </w:r>
            <w:r w:rsidRPr="008A5DA0">
              <w:rPr>
                <w:sz w:val="18"/>
                <w:szCs w:val="18"/>
                <w:lang w:val="ro-RO"/>
              </w:rPr>
              <w:t>În: Monitorul Ofic</w:t>
            </w:r>
            <w:r w:rsidR="00CC1486" w:rsidRPr="008A5DA0">
              <w:rPr>
                <w:sz w:val="18"/>
                <w:szCs w:val="18"/>
                <w:lang w:val="ro-RO"/>
              </w:rPr>
              <w:t xml:space="preserve">ial al Republicii Moldova, nr. </w:t>
            </w:r>
            <w:r w:rsidRPr="008A5DA0">
              <w:rPr>
                <w:sz w:val="18"/>
                <w:szCs w:val="18"/>
                <w:lang w:val="ro-RO"/>
              </w:rPr>
              <w:t>54</w:t>
            </w:r>
            <w:r w:rsidR="00CC1486" w:rsidRPr="008A5DA0">
              <w:rPr>
                <w:sz w:val="18"/>
                <w:szCs w:val="18"/>
                <w:lang w:val="ro-RO"/>
              </w:rPr>
              <w:t>-56</w:t>
            </w:r>
            <w:r w:rsidRPr="008A5DA0">
              <w:rPr>
                <w:sz w:val="18"/>
                <w:szCs w:val="18"/>
                <w:lang w:val="ro-RO"/>
              </w:rPr>
              <w:t xml:space="preserve"> din 12.05.2000</w:t>
            </w:r>
          </w:p>
        </w:tc>
        <w:tc>
          <w:tcPr>
            <w:tcW w:w="1842"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 xml:space="preserve">11. </w:t>
            </w:r>
            <w:r w:rsidRPr="008A5DA0">
              <w:rPr>
                <w:bCs/>
                <w:color w:val="000000"/>
                <w:sz w:val="18"/>
                <w:szCs w:val="18"/>
                <w:lang w:val="ro-RO"/>
              </w:rPr>
              <w:t xml:space="preserve">Legea Republicii Moldova nr. </w:t>
            </w:r>
            <w:r w:rsidRPr="008A5DA0">
              <w:rPr>
                <w:color w:val="000000"/>
                <w:sz w:val="18"/>
                <w:szCs w:val="18"/>
                <w:lang w:val="ro-RO"/>
              </w:rPr>
              <w:t xml:space="preserve">489 din 08.07.1999 </w:t>
            </w:r>
            <w:r w:rsidRPr="008A5DA0">
              <w:rPr>
                <w:bCs/>
                <w:color w:val="000000"/>
                <w:sz w:val="18"/>
                <w:szCs w:val="18"/>
                <w:lang w:val="ro-RO"/>
              </w:rPr>
              <w:t xml:space="preserve">privind sistemul public de asigurări sociale. </w:t>
            </w:r>
            <w:r w:rsidRPr="008A5DA0">
              <w:rPr>
                <w:sz w:val="18"/>
                <w:szCs w:val="18"/>
                <w:lang w:val="ro-RO"/>
              </w:rPr>
              <w:t>În: Monitorul Oficial al Republicii Moldova, nr. 1-4 din 06.01.2000.</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color w:val="000000"/>
                <w:sz w:val="18"/>
                <w:szCs w:val="18"/>
                <w:lang w:val="ro-RO"/>
              </w:rPr>
            </w:pPr>
            <w:r w:rsidRPr="008A5DA0">
              <w:rPr>
                <w:color w:val="000000"/>
                <w:sz w:val="18"/>
                <w:szCs w:val="18"/>
                <w:lang w:val="ro-RO"/>
              </w:rPr>
              <w:t>Studiu de caz</w:t>
            </w:r>
          </w:p>
          <w:p w:rsidR="004C1CA0" w:rsidRPr="008A5DA0" w:rsidRDefault="004C1CA0" w:rsidP="00057B9C">
            <w:pPr>
              <w:ind w:firstLine="0"/>
              <w:jc w:val="center"/>
              <w:rPr>
                <w:b/>
                <w:bCs/>
                <w:color w:val="000000"/>
                <w:sz w:val="18"/>
                <w:szCs w:val="18"/>
                <w:lang w:val="ro-RO"/>
              </w:rPr>
            </w:pPr>
            <w:r w:rsidRPr="008A5DA0">
              <w:rPr>
                <w:sz w:val="18"/>
                <w:szCs w:val="18"/>
                <w:lang w:val="ro-RO"/>
              </w:rPr>
              <w:t>Persoanele asigurate.</w:t>
            </w:r>
          </w:p>
        </w:tc>
        <w:tc>
          <w:tcPr>
            <w:tcW w:w="944" w:type="dxa"/>
            <w:shd w:val="clear" w:color="auto" w:fill="auto"/>
            <w:vAlign w:val="center"/>
          </w:tcPr>
          <w:p w:rsidR="004C1CA0" w:rsidRPr="008A5DA0" w:rsidRDefault="004C1CA0" w:rsidP="00057B9C">
            <w:pPr>
              <w:ind w:firstLine="0"/>
              <w:jc w:val="center"/>
              <w:rPr>
                <w:b/>
                <w:sz w:val="18"/>
                <w:szCs w:val="18"/>
                <w:lang w:val="ro-RO"/>
              </w:rPr>
            </w:pPr>
          </w:p>
          <w:p w:rsidR="004C1CA0" w:rsidRPr="008A5DA0" w:rsidRDefault="004C1CA0" w:rsidP="00057B9C">
            <w:pPr>
              <w:ind w:firstLine="0"/>
              <w:jc w:val="center"/>
              <w:rPr>
                <w:b/>
                <w:bCs/>
                <w:color w:val="000000"/>
                <w:sz w:val="18"/>
                <w:szCs w:val="18"/>
                <w:lang w:val="ro-RO"/>
              </w:rPr>
            </w:pPr>
          </w:p>
        </w:tc>
      </w:tr>
      <w:tr w:rsidR="004C1CA0" w:rsidRPr="008A5DA0"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snapToGrid w:val="0"/>
                <w:sz w:val="18"/>
                <w:szCs w:val="18"/>
                <w:lang w:val="ro-RO"/>
              </w:rPr>
            </w:pPr>
            <w:r w:rsidRPr="008A5DA0">
              <w:rPr>
                <w:b/>
                <w:sz w:val="18"/>
                <w:szCs w:val="18"/>
                <w:lang w:val="ro-RO"/>
              </w:rPr>
              <w:t>Prestaţiile familiale</w:t>
            </w:r>
            <w:r w:rsidRPr="008A5DA0">
              <w:rPr>
                <w:b/>
                <w:snapToGrid w:val="0"/>
                <w:sz w:val="18"/>
                <w:szCs w:val="18"/>
                <w:lang w:val="ro-RO"/>
              </w:rPr>
              <w:t>.</w:t>
            </w:r>
          </w:p>
          <w:p w:rsidR="004C1CA0" w:rsidRPr="008A5DA0" w:rsidRDefault="004C1CA0" w:rsidP="00057B9C">
            <w:pPr>
              <w:ind w:firstLine="0"/>
              <w:jc w:val="center"/>
              <w:rPr>
                <w:sz w:val="18"/>
                <w:szCs w:val="18"/>
                <w:lang w:val="ro-RO"/>
              </w:rPr>
            </w:pPr>
            <w:r w:rsidRPr="008A5DA0">
              <w:rPr>
                <w:sz w:val="18"/>
                <w:szCs w:val="18"/>
                <w:lang w:val="ro-RO"/>
              </w:rPr>
              <w:t>Concediul şi indemnizaţia de maternitate. Indemnizaţia de naştere.</w:t>
            </w:r>
          </w:p>
          <w:p w:rsidR="004C1CA0" w:rsidRPr="008A5DA0" w:rsidRDefault="004C1CA0" w:rsidP="00057B9C">
            <w:pPr>
              <w:ind w:firstLine="0"/>
              <w:jc w:val="center"/>
              <w:rPr>
                <w:b/>
                <w:bCs/>
                <w:color w:val="000000"/>
                <w:sz w:val="18"/>
                <w:szCs w:val="18"/>
                <w:lang w:val="ro-RO"/>
              </w:rPr>
            </w:pPr>
            <w:r w:rsidRPr="008A5DA0">
              <w:rPr>
                <w:sz w:val="18"/>
                <w:szCs w:val="18"/>
                <w:lang w:val="ro-RO"/>
              </w:rPr>
              <w:t>Concediul şi indemnizaţia pentru îngrijirea copilului bolnav sau invalid.</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 xml:space="preserve">16. </w:t>
            </w:r>
            <w:r w:rsidRPr="008A5DA0">
              <w:rPr>
                <w:bCs/>
                <w:color w:val="000000"/>
                <w:sz w:val="18"/>
                <w:szCs w:val="18"/>
                <w:lang w:val="ro-RO"/>
              </w:rPr>
              <w:t xml:space="preserve">Legea Republicii Moldova nr. </w:t>
            </w:r>
            <w:r w:rsidRPr="008A5DA0">
              <w:rPr>
                <w:color w:val="000000"/>
                <w:sz w:val="18"/>
                <w:szCs w:val="18"/>
                <w:lang w:val="ro-RO"/>
              </w:rPr>
              <w:t xml:space="preserve">289 din 22.07.2004 </w:t>
            </w:r>
            <w:r w:rsidRPr="008A5DA0">
              <w:rPr>
                <w:bCs/>
                <w:color w:val="000000"/>
                <w:sz w:val="18"/>
                <w:szCs w:val="18"/>
                <w:lang w:val="ro-RO"/>
              </w:rPr>
              <w:t xml:space="preserve">privind indemnizaţiile pentru </w:t>
            </w:r>
            <w:r w:rsidRPr="008A5DA0">
              <w:rPr>
                <w:bCs/>
                <w:color w:val="000000"/>
                <w:sz w:val="18"/>
                <w:szCs w:val="18"/>
                <w:lang w:val="ro-RO"/>
              </w:rPr>
              <w:lastRenderedPageBreak/>
              <w:t xml:space="preserve">incapacitate temporară de muncă şi alte prestaţii de asigurări sociale. </w:t>
            </w:r>
            <w:r w:rsidRPr="008A5DA0">
              <w:rPr>
                <w:sz w:val="18"/>
                <w:szCs w:val="18"/>
                <w:lang w:val="ro-RO"/>
              </w:rPr>
              <w:t>În: Monitorul Oficial al Republicii Moldova, nr. 168-170 din 10.09.2004.</w:t>
            </w:r>
          </w:p>
          <w:p w:rsidR="004C1CA0" w:rsidRPr="008A5DA0" w:rsidRDefault="004C1CA0" w:rsidP="00057B9C">
            <w:pPr>
              <w:ind w:firstLine="0"/>
              <w:jc w:val="center"/>
              <w:rPr>
                <w:sz w:val="18"/>
                <w:szCs w:val="18"/>
                <w:lang w:val="ro-RO"/>
              </w:rPr>
            </w:pPr>
            <w:r w:rsidRPr="008A5DA0">
              <w:rPr>
                <w:sz w:val="18"/>
                <w:szCs w:val="18"/>
                <w:lang w:val="ro-RO"/>
              </w:rPr>
              <w:t xml:space="preserve">22. Hotărârea Guvernului </w:t>
            </w:r>
            <w:r w:rsidRPr="008A5DA0">
              <w:rPr>
                <w:bCs/>
                <w:color w:val="000000"/>
                <w:sz w:val="18"/>
                <w:szCs w:val="18"/>
                <w:lang w:val="ro-RO"/>
              </w:rPr>
              <w:t xml:space="preserve">Republicii Moldova nr. 1478 din 15.11.2002 cu privire la indemnizaţiile adresate familiilor cu copii. </w:t>
            </w:r>
            <w:r w:rsidRPr="008A5DA0">
              <w:rPr>
                <w:sz w:val="18"/>
                <w:szCs w:val="18"/>
                <w:lang w:val="ro-RO"/>
              </w:rPr>
              <w:t>În: Monitorul Oficial al Republicii Moldova, nr. 154-157 din 21.11.2002</w:t>
            </w:r>
          </w:p>
        </w:tc>
        <w:tc>
          <w:tcPr>
            <w:tcW w:w="1842" w:type="dxa"/>
            <w:shd w:val="clear" w:color="auto" w:fill="auto"/>
            <w:vAlign w:val="center"/>
          </w:tcPr>
          <w:p w:rsidR="004C1CA0" w:rsidRPr="008A5DA0" w:rsidRDefault="004C1CA0" w:rsidP="00057B9C">
            <w:pPr>
              <w:ind w:firstLine="0"/>
              <w:jc w:val="center"/>
              <w:rPr>
                <w:bCs/>
                <w:color w:val="000000"/>
                <w:sz w:val="16"/>
                <w:szCs w:val="16"/>
                <w:lang w:val="ro-RO"/>
              </w:rPr>
            </w:pPr>
            <w:r w:rsidRPr="008A5DA0">
              <w:rPr>
                <w:sz w:val="18"/>
                <w:szCs w:val="18"/>
                <w:lang w:val="ro-RO"/>
              </w:rPr>
              <w:lastRenderedPageBreak/>
              <w:t>4. Boişteanu E., Romandaş N. Dreptul Muncii. Manual. Chişinău: Tipografia Centrală, 2015. 736 p.</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color w:val="000000"/>
                <w:sz w:val="18"/>
                <w:szCs w:val="18"/>
                <w:lang w:val="ro-RO"/>
              </w:rPr>
            </w:pPr>
            <w:r w:rsidRPr="008A5DA0">
              <w:rPr>
                <w:color w:val="000000"/>
                <w:sz w:val="18"/>
                <w:szCs w:val="18"/>
                <w:lang w:val="ro-RO"/>
              </w:rPr>
              <w:t>Studiu de caz</w:t>
            </w:r>
          </w:p>
          <w:p w:rsidR="004C1CA0" w:rsidRPr="008A5DA0" w:rsidRDefault="004C1CA0" w:rsidP="00057B9C">
            <w:pPr>
              <w:ind w:firstLine="0"/>
              <w:jc w:val="center"/>
              <w:rPr>
                <w:b/>
                <w:bCs/>
                <w:color w:val="000000"/>
                <w:sz w:val="18"/>
                <w:szCs w:val="18"/>
                <w:lang w:val="ro-RO"/>
              </w:rPr>
            </w:pPr>
            <w:r w:rsidRPr="008A5DA0">
              <w:rPr>
                <w:sz w:val="18"/>
                <w:szCs w:val="18"/>
                <w:lang w:val="ro-RO"/>
              </w:rPr>
              <w:t>Indemnizaţia de naştere.</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r w:rsidRPr="008A5DA0">
              <w:rPr>
                <w:color w:val="000000"/>
                <w:sz w:val="18"/>
                <w:szCs w:val="18"/>
                <w:lang w:val="ro-RO"/>
              </w:rPr>
              <w:t>Prezentarea lucrării individuale</w:t>
            </w:r>
          </w:p>
        </w:tc>
      </w:tr>
      <w:tr w:rsidR="004C1CA0" w:rsidRPr="0085305B" w:rsidTr="0081254F">
        <w:trPr>
          <w:trHeight w:val="459"/>
        </w:trPr>
        <w:tc>
          <w:tcPr>
            <w:tcW w:w="851" w:type="dxa"/>
            <w:shd w:val="clear" w:color="auto" w:fill="auto"/>
            <w:vAlign w:val="center"/>
          </w:tcPr>
          <w:p w:rsidR="004C5B35" w:rsidRPr="008A5DA0" w:rsidRDefault="004C1CA0" w:rsidP="004C5B35">
            <w:pPr>
              <w:ind w:firstLine="0"/>
              <w:jc w:val="center"/>
              <w:rPr>
                <w:b/>
                <w:color w:val="000000"/>
                <w:sz w:val="16"/>
                <w:szCs w:val="16"/>
                <w:lang w:val="ro-RO"/>
              </w:rPr>
            </w:pPr>
            <w:r w:rsidRPr="008A5DA0">
              <w:rPr>
                <w:b/>
                <w:color w:val="000000"/>
                <w:sz w:val="16"/>
                <w:szCs w:val="16"/>
                <w:lang w:val="ro-RO"/>
              </w:rPr>
              <w:lastRenderedPageBreak/>
              <w:t>2/2</w:t>
            </w:r>
            <w:r w:rsidR="004C5B35" w:rsidRPr="008A5DA0">
              <w:rPr>
                <w:b/>
                <w:color w:val="000000"/>
                <w:sz w:val="16"/>
                <w:szCs w:val="16"/>
                <w:lang w:val="ro-RO"/>
              </w:rPr>
              <w:t xml:space="preserve"> – zi</w:t>
            </w:r>
          </w:p>
          <w:p w:rsidR="004C5B35" w:rsidRPr="008A5DA0" w:rsidRDefault="004C5B35" w:rsidP="004C5B35">
            <w:pPr>
              <w:ind w:firstLine="0"/>
              <w:jc w:val="center"/>
              <w:rPr>
                <w:b/>
                <w:color w:val="000000"/>
                <w:sz w:val="16"/>
                <w:szCs w:val="16"/>
                <w:lang w:val="ro-RO"/>
              </w:rPr>
            </w:pPr>
            <w:r w:rsidRPr="008A5DA0">
              <w:rPr>
                <w:b/>
                <w:color w:val="000000"/>
                <w:sz w:val="16"/>
                <w:szCs w:val="16"/>
                <w:lang w:val="ro-RO"/>
              </w:rPr>
              <w:t>1/0 - fr</w:t>
            </w:r>
          </w:p>
          <w:p w:rsidR="004C1CA0" w:rsidRPr="008A5DA0" w:rsidRDefault="004C1CA0" w:rsidP="00057B9C">
            <w:pPr>
              <w:ind w:firstLine="0"/>
              <w:jc w:val="center"/>
              <w:rPr>
                <w:b/>
                <w:color w:val="000000"/>
                <w:sz w:val="16"/>
                <w:szCs w:val="16"/>
                <w:lang w:val="ro-RO"/>
              </w:rPr>
            </w:pP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jc w:val="center"/>
              <w:rPr>
                <w:b/>
                <w:bCs/>
                <w:color w:val="000000"/>
                <w:sz w:val="18"/>
                <w:szCs w:val="18"/>
                <w:lang w:val="ro-RO"/>
              </w:rPr>
            </w:pPr>
            <w:r w:rsidRPr="008A5DA0">
              <w:rPr>
                <w:b/>
                <w:sz w:val="18"/>
                <w:szCs w:val="18"/>
                <w:lang w:val="ro-RO"/>
              </w:rPr>
              <w:t>Asistenţa socială</w:t>
            </w:r>
            <w:r w:rsidRPr="008A5DA0">
              <w:rPr>
                <w:b/>
                <w:bCs/>
                <w:color w:val="000000"/>
                <w:sz w:val="18"/>
                <w:szCs w:val="18"/>
                <w:lang w:val="ro-RO"/>
              </w:rPr>
              <w:t>.</w:t>
            </w:r>
          </w:p>
          <w:p w:rsidR="004C1CA0" w:rsidRPr="008A5DA0" w:rsidRDefault="004C1CA0" w:rsidP="00057B9C">
            <w:pPr>
              <w:pStyle w:val="2"/>
              <w:jc w:val="center"/>
              <w:rPr>
                <w:b w:val="0"/>
                <w:bCs/>
                <w:sz w:val="18"/>
                <w:szCs w:val="18"/>
              </w:rPr>
            </w:pPr>
            <w:r w:rsidRPr="008A5DA0">
              <w:rPr>
                <w:b w:val="0"/>
                <w:bCs/>
                <w:sz w:val="18"/>
                <w:szCs w:val="18"/>
              </w:rPr>
              <w:t xml:space="preserve">Dreptul la asistenţă socială. Beneficiarii asistenţei sociale. </w:t>
            </w:r>
            <w:r w:rsidRPr="008A5DA0">
              <w:rPr>
                <w:b w:val="0"/>
                <w:color w:val="000000"/>
                <w:sz w:val="18"/>
                <w:szCs w:val="18"/>
              </w:rPr>
              <w:t>Instituţii de  asistenţă socială.</w:t>
            </w:r>
          </w:p>
        </w:tc>
        <w:tc>
          <w:tcPr>
            <w:tcW w:w="2410" w:type="dxa"/>
            <w:shd w:val="clear" w:color="auto" w:fill="auto"/>
            <w:vAlign w:val="center"/>
          </w:tcPr>
          <w:p w:rsidR="004C1CA0" w:rsidRPr="008A5DA0" w:rsidRDefault="004C1CA0" w:rsidP="00057B9C">
            <w:pPr>
              <w:ind w:firstLine="0"/>
              <w:jc w:val="center"/>
              <w:rPr>
                <w:sz w:val="18"/>
                <w:szCs w:val="18"/>
                <w:lang w:val="ro-RO"/>
              </w:rPr>
            </w:pPr>
            <w:r w:rsidRPr="008A5DA0">
              <w:rPr>
                <w:sz w:val="18"/>
                <w:szCs w:val="18"/>
                <w:lang w:val="ro-RO"/>
              </w:rPr>
              <w:t>8. Ţiclea A., Georgescu L. Dreptul Securităţii Sociale. Ediţia a VII-a, actualizată. Bucureşti: Universul Juridic, 2016. 456 p.</w:t>
            </w:r>
          </w:p>
          <w:p w:rsidR="004C1CA0" w:rsidRPr="008A5DA0" w:rsidRDefault="004C1CA0" w:rsidP="00057B9C">
            <w:pPr>
              <w:ind w:firstLine="0"/>
              <w:jc w:val="center"/>
              <w:rPr>
                <w:sz w:val="18"/>
                <w:szCs w:val="18"/>
                <w:lang w:val="ro-RO"/>
              </w:rPr>
            </w:pPr>
            <w:r w:rsidRPr="008A5DA0">
              <w:rPr>
                <w:sz w:val="18"/>
                <w:szCs w:val="18"/>
                <w:lang w:val="ro-RO"/>
              </w:rPr>
              <w:t xml:space="preserve">15. </w:t>
            </w:r>
            <w:r w:rsidRPr="008A5DA0">
              <w:rPr>
                <w:bCs/>
                <w:color w:val="000000"/>
                <w:sz w:val="18"/>
                <w:szCs w:val="18"/>
                <w:lang w:val="ro-RO"/>
              </w:rPr>
              <w:t xml:space="preserve">Legea Republicii Moldova nr. </w:t>
            </w:r>
            <w:r w:rsidRPr="008A5DA0">
              <w:rPr>
                <w:color w:val="000000"/>
                <w:sz w:val="18"/>
                <w:szCs w:val="18"/>
                <w:lang w:val="ro-RO"/>
              </w:rPr>
              <w:t xml:space="preserve">547 din 25.12.2003 </w:t>
            </w:r>
            <w:r w:rsidRPr="008A5DA0">
              <w:rPr>
                <w:bCs/>
                <w:color w:val="000000"/>
                <w:sz w:val="18"/>
                <w:szCs w:val="18"/>
                <w:lang w:val="ro-RO"/>
              </w:rPr>
              <w:t xml:space="preserve">asistenţei sociale. </w:t>
            </w:r>
            <w:r w:rsidRPr="008A5DA0">
              <w:rPr>
                <w:sz w:val="18"/>
                <w:szCs w:val="18"/>
                <w:lang w:val="ro-RO"/>
              </w:rPr>
              <w:t>În: Monitorul Oficial al Republicii Moldova, nr. 42-44 din 12.03.2004.</w:t>
            </w:r>
          </w:p>
          <w:p w:rsidR="004C1CA0" w:rsidRPr="008A5DA0" w:rsidRDefault="004C1CA0" w:rsidP="00057B9C">
            <w:pPr>
              <w:ind w:firstLine="0"/>
              <w:jc w:val="center"/>
              <w:rPr>
                <w:sz w:val="18"/>
                <w:szCs w:val="18"/>
                <w:lang w:val="ro-RO"/>
              </w:rPr>
            </w:pPr>
            <w:r w:rsidRPr="008A5DA0">
              <w:rPr>
                <w:sz w:val="18"/>
                <w:szCs w:val="18"/>
                <w:lang w:val="ro-RO"/>
              </w:rPr>
              <w:t xml:space="preserve">17. </w:t>
            </w:r>
            <w:r w:rsidRPr="008A5DA0">
              <w:rPr>
                <w:bCs/>
                <w:color w:val="000000"/>
                <w:sz w:val="18"/>
                <w:szCs w:val="18"/>
                <w:lang w:val="ro-RO"/>
              </w:rPr>
              <w:t xml:space="preserve">Legea Republicii Moldova nr. </w:t>
            </w:r>
            <w:r w:rsidRPr="008A5DA0">
              <w:rPr>
                <w:color w:val="000000"/>
                <w:sz w:val="18"/>
                <w:szCs w:val="18"/>
                <w:lang w:val="ro-RO"/>
              </w:rPr>
              <w:t xml:space="preserve">133 din 13.06.2008 </w:t>
            </w:r>
            <w:r w:rsidRPr="008A5DA0">
              <w:rPr>
                <w:bCs/>
                <w:color w:val="000000"/>
                <w:sz w:val="18"/>
                <w:szCs w:val="18"/>
                <w:lang w:val="ro-RO"/>
              </w:rPr>
              <w:t xml:space="preserve">cu privire la ajutorul social. </w:t>
            </w:r>
            <w:r w:rsidRPr="008A5DA0">
              <w:rPr>
                <w:sz w:val="18"/>
                <w:szCs w:val="18"/>
                <w:lang w:val="ro-RO"/>
              </w:rPr>
              <w:t>În: Monitorul Oficial al Republicii Moldova, nr. 179 din 30.09.2008.</w:t>
            </w:r>
          </w:p>
        </w:tc>
        <w:tc>
          <w:tcPr>
            <w:tcW w:w="1842" w:type="dxa"/>
            <w:shd w:val="clear" w:color="auto" w:fill="auto"/>
            <w:vAlign w:val="center"/>
          </w:tcPr>
          <w:p w:rsidR="004C1CA0" w:rsidRDefault="004C1CA0" w:rsidP="00057B9C">
            <w:pPr>
              <w:ind w:firstLine="0"/>
              <w:jc w:val="center"/>
              <w:rPr>
                <w:sz w:val="18"/>
                <w:szCs w:val="18"/>
                <w:lang w:val="ro-RO"/>
              </w:rPr>
            </w:pPr>
            <w:r w:rsidRPr="008A5DA0">
              <w:rPr>
                <w:sz w:val="18"/>
                <w:szCs w:val="18"/>
                <w:lang w:val="ro-RO"/>
              </w:rPr>
              <w:t>14. Legea Republicii Moldova nr. 105 din 14.06.2018 cu privire la promovarea ocupării forţei de muncă și asigurarea de șomaj . În: Monitorul Oficial al Republicii Moldov</w:t>
            </w:r>
            <w:r w:rsidR="005D4F01">
              <w:rPr>
                <w:sz w:val="18"/>
                <w:szCs w:val="18"/>
                <w:lang w:val="ro-RO"/>
              </w:rPr>
              <w:t>a, nr. 295-308  din 10.08.2018.</w:t>
            </w:r>
          </w:p>
          <w:p w:rsidR="005D4F01" w:rsidRPr="008A5DA0" w:rsidRDefault="005D4F01" w:rsidP="00057B9C">
            <w:pPr>
              <w:ind w:firstLine="0"/>
              <w:jc w:val="center"/>
              <w:rPr>
                <w:sz w:val="18"/>
                <w:szCs w:val="18"/>
                <w:lang w:val="ro-RO"/>
              </w:rPr>
            </w:pPr>
          </w:p>
          <w:p w:rsidR="004C1CA0" w:rsidRPr="008A5DA0" w:rsidRDefault="005D4F01" w:rsidP="00CC1486">
            <w:pPr>
              <w:ind w:firstLine="0"/>
              <w:jc w:val="center"/>
              <w:rPr>
                <w:bCs/>
                <w:color w:val="000000"/>
                <w:sz w:val="18"/>
                <w:szCs w:val="18"/>
                <w:lang w:val="ro-RO"/>
              </w:rPr>
            </w:pPr>
            <w:r>
              <w:rPr>
                <w:sz w:val="18"/>
                <w:szCs w:val="18"/>
                <w:lang w:val="ro-RO"/>
              </w:rPr>
              <w:t>25.</w:t>
            </w:r>
            <w:r w:rsidRPr="00AA5F83">
              <w:rPr>
                <w:sz w:val="18"/>
                <w:szCs w:val="18"/>
                <w:lang w:val="ro-RO"/>
              </w:rPr>
              <w:t xml:space="preserve">Ministerul Muncii şi Protecţiei Sociale –  </w:t>
            </w:r>
            <w:r w:rsidRPr="00AA5F83">
              <w:rPr>
                <w:color w:val="0000FF"/>
                <w:sz w:val="18"/>
                <w:szCs w:val="18"/>
                <w:u w:val="single"/>
                <w:lang w:val="ro-RO"/>
              </w:rPr>
              <w:t>https://social.gov.md/</w:t>
            </w:r>
          </w:p>
        </w:tc>
        <w:tc>
          <w:tcPr>
            <w:tcW w:w="1560" w:type="dxa"/>
            <w:shd w:val="clear" w:color="auto" w:fill="auto"/>
            <w:vAlign w:val="center"/>
          </w:tcPr>
          <w:p w:rsidR="004C1CA0" w:rsidRPr="008A5DA0" w:rsidRDefault="004C1CA0" w:rsidP="00057B9C">
            <w:pPr>
              <w:ind w:firstLine="0"/>
              <w:jc w:val="center"/>
              <w:rPr>
                <w:color w:val="000000"/>
                <w:sz w:val="18"/>
                <w:szCs w:val="18"/>
                <w:lang w:val="ro-RO"/>
              </w:rPr>
            </w:pPr>
            <w:r w:rsidRPr="008A5DA0">
              <w:rPr>
                <w:color w:val="000000"/>
                <w:sz w:val="18"/>
                <w:szCs w:val="18"/>
                <w:lang w:val="ro-RO"/>
              </w:rPr>
              <w:t>Discuţii</w:t>
            </w:r>
          </w:p>
          <w:p w:rsidR="004C1CA0" w:rsidRPr="008A5DA0" w:rsidRDefault="004C1CA0" w:rsidP="00057B9C">
            <w:pPr>
              <w:ind w:firstLine="0"/>
              <w:jc w:val="center"/>
              <w:rPr>
                <w:color w:val="000000"/>
                <w:sz w:val="18"/>
                <w:szCs w:val="18"/>
                <w:lang w:val="ro-RO"/>
              </w:rPr>
            </w:pPr>
            <w:r w:rsidRPr="008A5DA0">
              <w:rPr>
                <w:snapToGrid w:val="0"/>
                <w:color w:val="000000"/>
                <w:sz w:val="18"/>
                <w:szCs w:val="18"/>
                <w:lang w:val="ro-RO"/>
              </w:rPr>
              <w:t>Test grilă.</w:t>
            </w:r>
          </w:p>
          <w:p w:rsidR="004C1CA0" w:rsidRPr="008A5DA0" w:rsidRDefault="004C1CA0" w:rsidP="00057B9C">
            <w:pPr>
              <w:ind w:firstLine="0"/>
              <w:jc w:val="center"/>
              <w:rPr>
                <w:b/>
                <w:bCs/>
                <w:color w:val="000000"/>
                <w:sz w:val="18"/>
                <w:szCs w:val="18"/>
                <w:lang w:val="ro-RO"/>
              </w:rPr>
            </w:pPr>
            <w:r w:rsidRPr="008A5DA0">
              <w:rPr>
                <w:bCs/>
                <w:color w:val="000000"/>
                <w:sz w:val="18"/>
                <w:szCs w:val="18"/>
                <w:lang w:val="ro-RO"/>
              </w:rPr>
              <w:t>Sistemele de salarizare</w:t>
            </w:r>
            <w:r w:rsidRPr="008A5DA0">
              <w:rPr>
                <w:sz w:val="18"/>
                <w:szCs w:val="18"/>
                <w:lang w:val="ro-RO"/>
              </w:rPr>
              <w:t>.</w:t>
            </w: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A5DA0" w:rsidTr="0081254F">
        <w:trPr>
          <w:trHeight w:val="459"/>
        </w:trPr>
        <w:tc>
          <w:tcPr>
            <w:tcW w:w="851" w:type="dxa"/>
            <w:shd w:val="clear" w:color="auto" w:fill="auto"/>
            <w:vAlign w:val="center"/>
          </w:tcPr>
          <w:p w:rsidR="004C1CA0" w:rsidRPr="008A5DA0" w:rsidRDefault="004C1CA0" w:rsidP="00057B9C">
            <w:pPr>
              <w:ind w:firstLine="0"/>
              <w:jc w:val="center"/>
              <w:rPr>
                <w:b/>
                <w:bCs/>
                <w:color w:val="000000"/>
                <w:sz w:val="16"/>
                <w:szCs w:val="16"/>
                <w:lang w:val="ro-RO"/>
              </w:rPr>
            </w:pPr>
            <w:r w:rsidRPr="008A5DA0">
              <w:rPr>
                <w:b/>
                <w:bCs/>
                <w:color w:val="000000"/>
                <w:sz w:val="16"/>
                <w:szCs w:val="16"/>
                <w:lang w:val="ro-RO"/>
              </w:rPr>
              <w:t>16/14</w:t>
            </w:r>
            <w:r w:rsidR="008B5427" w:rsidRPr="008A5DA0">
              <w:rPr>
                <w:b/>
                <w:bCs/>
                <w:color w:val="000000"/>
                <w:sz w:val="16"/>
                <w:szCs w:val="16"/>
                <w:lang w:val="ro-RO"/>
              </w:rPr>
              <w:t xml:space="preserve"> – zi</w:t>
            </w:r>
          </w:p>
          <w:p w:rsidR="008B5427" w:rsidRPr="008A5DA0" w:rsidRDefault="008B5427" w:rsidP="00057B9C">
            <w:pPr>
              <w:ind w:firstLine="0"/>
              <w:jc w:val="center"/>
              <w:rPr>
                <w:b/>
                <w:bCs/>
                <w:color w:val="000000"/>
                <w:sz w:val="16"/>
                <w:szCs w:val="16"/>
                <w:lang w:val="ro-RO"/>
              </w:rPr>
            </w:pPr>
            <w:r w:rsidRPr="008A5DA0">
              <w:rPr>
                <w:b/>
                <w:bCs/>
                <w:color w:val="000000"/>
                <w:sz w:val="16"/>
                <w:szCs w:val="16"/>
                <w:lang w:val="ro-RO"/>
              </w:rPr>
              <w:t>8/2 - fr</w:t>
            </w:r>
          </w:p>
          <w:p w:rsidR="004C1CA0" w:rsidRPr="008A5DA0" w:rsidRDefault="004C1CA0" w:rsidP="00057B9C">
            <w:pPr>
              <w:ind w:firstLine="0"/>
              <w:jc w:val="center"/>
              <w:rPr>
                <w:b/>
                <w:bCs/>
                <w:color w:val="000000"/>
                <w:sz w:val="16"/>
                <w:szCs w:val="16"/>
                <w:lang w:val="ro-RO"/>
              </w:rPr>
            </w:pPr>
          </w:p>
        </w:tc>
        <w:tc>
          <w:tcPr>
            <w:tcW w:w="2268" w:type="dxa"/>
            <w:vAlign w:val="center"/>
          </w:tcPr>
          <w:p w:rsidR="004C1CA0" w:rsidRPr="008A5DA0" w:rsidRDefault="004C1CA0" w:rsidP="00057B9C">
            <w:pPr>
              <w:ind w:firstLine="0"/>
              <w:rPr>
                <w:b/>
                <w:bCs/>
                <w:color w:val="000000"/>
                <w:sz w:val="18"/>
                <w:szCs w:val="18"/>
                <w:lang w:val="ro-RO"/>
              </w:rPr>
            </w:pPr>
            <w:r w:rsidRPr="008A5DA0">
              <w:rPr>
                <w:b/>
                <w:color w:val="000000"/>
                <w:sz w:val="18"/>
                <w:szCs w:val="18"/>
                <w:lang w:val="ro-RO"/>
              </w:rPr>
              <w:t>Total ore</w:t>
            </w:r>
          </w:p>
        </w:tc>
        <w:tc>
          <w:tcPr>
            <w:tcW w:w="2410" w:type="dxa"/>
            <w:shd w:val="clear" w:color="auto" w:fill="auto"/>
            <w:vAlign w:val="center"/>
          </w:tcPr>
          <w:p w:rsidR="004C1CA0" w:rsidRPr="008A5DA0" w:rsidRDefault="004C1CA0" w:rsidP="00057B9C">
            <w:pPr>
              <w:ind w:firstLine="0"/>
              <w:jc w:val="center"/>
              <w:rPr>
                <w:b/>
                <w:bCs/>
                <w:color w:val="000000"/>
                <w:sz w:val="18"/>
                <w:szCs w:val="18"/>
                <w:lang w:val="ro-RO"/>
              </w:rPr>
            </w:pPr>
          </w:p>
        </w:tc>
        <w:tc>
          <w:tcPr>
            <w:tcW w:w="1842" w:type="dxa"/>
            <w:shd w:val="clear" w:color="auto" w:fill="auto"/>
            <w:vAlign w:val="center"/>
          </w:tcPr>
          <w:p w:rsidR="004C1CA0" w:rsidRPr="008A5DA0" w:rsidRDefault="004C1CA0" w:rsidP="00057B9C">
            <w:pPr>
              <w:ind w:firstLine="0"/>
              <w:jc w:val="center"/>
              <w:rPr>
                <w:b/>
                <w:bCs/>
                <w:color w:val="000000"/>
                <w:sz w:val="18"/>
                <w:szCs w:val="18"/>
                <w:lang w:val="ro-RO"/>
              </w:rPr>
            </w:pPr>
          </w:p>
        </w:tc>
        <w:tc>
          <w:tcPr>
            <w:tcW w:w="1560" w:type="dxa"/>
            <w:shd w:val="clear" w:color="auto" w:fill="auto"/>
            <w:vAlign w:val="center"/>
          </w:tcPr>
          <w:p w:rsidR="004C1CA0" w:rsidRPr="008A5DA0" w:rsidRDefault="004C1CA0" w:rsidP="00057B9C">
            <w:pPr>
              <w:ind w:firstLine="0"/>
              <w:jc w:val="center"/>
              <w:rPr>
                <w:b/>
                <w:bCs/>
                <w:color w:val="000000"/>
                <w:sz w:val="18"/>
                <w:szCs w:val="18"/>
                <w:lang w:val="ro-RO"/>
              </w:rPr>
            </w:pPr>
          </w:p>
        </w:tc>
        <w:tc>
          <w:tcPr>
            <w:tcW w:w="944" w:type="dxa"/>
            <w:shd w:val="clear" w:color="auto" w:fill="auto"/>
            <w:vAlign w:val="center"/>
          </w:tcPr>
          <w:p w:rsidR="004C1CA0" w:rsidRPr="008A5DA0" w:rsidRDefault="004C1CA0" w:rsidP="00057B9C">
            <w:pPr>
              <w:ind w:firstLine="0"/>
              <w:jc w:val="center"/>
              <w:rPr>
                <w:b/>
                <w:bCs/>
                <w:color w:val="000000"/>
                <w:sz w:val="18"/>
                <w:szCs w:val="18"/>
                <w:lang w:val="ro-RO"/>
              </w:rPr>
            </w:pPr>
          </w:p>
        </w:tc>
      </w:tr>
      <w:tr w:rsidR="004C1CA0" w:rsidRPr="008A5DA0" w:rsidTr="0081254F">
        <w:trPr>
          <w:trHeight w:val="666"/>
        </w:trPr>
        <w:tc>
          <w:tcPr>
            <w:tcW w:w="851" w:type="dxa"/>
            <w:shd w:val="clear" w:color="auto" w:fill="auto"/>
            <w:vAlign w:val="center"/>
          </w:tcPr>
          <w:p w:rsidR="004C1CA0" w:rsidRPr="008A5DA0" w:rsidRDefault="004C1CA0" w:rsidP="00057B9C">
            <w:pPr>
              <w:ind w:left="-108" w:hanging="1"/>
              <w:jc w:val="center"/>
              <w:rPr>
                <w:b/>
                <w:bCs/>
                <w:color w:val="000000"/>
                <w:sz w:val="16"/>
                <w:szCs w:val="16"/>
                <w:lang w:val="ro-RO"/>
              </w:rPr>
            </w:pPr>
          </w:p>
        </w:tc>
        <w:tc>
          <w:tcPr>
            <w:tcW w:w="2268" w:type="dxa"/>
            <w:vAlign w:val="center"/>
          </w:tcPr>
          <w:p w:rsidR="004C1CA0" w:rsidRPr="008A5DA0" w:rsidRDefault="004C1CA0" w:rsidP="00057B9C">
            <w:pPr>
              <w:ind w:firstLine="0"/>
              <w:rPr>
                <w:b/>
                <w:bCs/>
                <w:color w:val="000000"/>
                <w:sz w:val="18"/>
                <w:szCs w:val="18"/>
                <w:lang w:val="ro-RO"/>
              </w:rPr>
            </w:pPr>
            <w:r w:rsidRPr="008A5DA0">
              <w:rPr>
                <w:b/>
                <w:bCs/>
                <w:color w:val="000000"/>
                <w:sz w:val="18"/>
                <w:szCs w:val="18"/>
                <w:lang w:val="ro-RO"/>
              </w:rPr>
              <w:t>Examen final</w:t>
            </w:r>
          </w:p>
        </w:tc>
        <w:tc>
          <w:tcPr>
            <w:tcW w:w="2410" w:type="dxa"/>
            <w:shd w:val="clear" w:color="auto" w:fill="auto"/>
            <w:vAlign w:val="center"/>
          </w:tcPr>
          <w:p w:rsidR="004C1CA0" w:rsidRPr="008A5DA0" w:rsidRDefault="004C1CA0" w:rsidP="00057B9C">
            <w:pPr>
              <w:jc w:val="center"/>
              <w:rPr>
                <w:b/>
                <w:bCs/>
                <w:color w:val="000000"/>
                <w:sz w:val="20"/>
                <w:lang w:val="ro-RO"/>
              </w:rPr>
            </w:pPr>
          </w:p>
        </w:tc>
        <w:tc>
          <w:tcPr>
            <w:tcW w:w="1842" w:type="dxa"/>
            <w:shd w:val="clear" w:color="auto" w:fill="auto"/>
            <w:vAlign w:val="center"/>
          </w:tcPr>
          <w:p w:rsidR="004C1CA0" w:rsidRPr="008A5DA0" w:rsidRDefault="004C1CA0" w:rsidP="00057B9C">
            <w:pPr>
              <w:jc w:val="center"/>
              <w:rPr>
                <w:b/>
                <w:bCs/>
                <w:color w:val="000000"/>
                <w:sz w:val="20"/>
                <w:lang w:val="ro-RO"/>
              </w:rPr>
            </w:pPr>
          </w:p>
        </w:tc>
        <w:tc>
          <w:tcPr>
            <w:tcW w:w="1560" w:type="dxa"/>
            <w:shd w:val="clear" w:color="auto" w:fill="auto"/>
            <w:vAlign w:val="center"/>
          </w:tcPr>
          <w:p w:rsidR="004C1CA0" w:rsidRPr="008A5DA0" w:rsidRDefault="004C1CA0" w:rsidP="00057B9C">
            <w:pPr>
              <w:jc w:val="center"/>
              <w:rPr>
                <w:color w:val="000000"/>
                <w:sz w:val="20"/>
                <w:lang w:val="ro-RO"/>
              </w:rPr>
            </w:pPr>
          </w:p>
        </w:tc>
        <w:tc>
          <w:tcPr>
            <w:tcW w:w="944" w:type="dxa"/>
            <w:shd w:val="clear" w:color="auto" w:fill="auto"/>
            <w:vAlign w:val="center"/>
          </w:tcPr>
          <w:p w:rsidR="004C1CA0" w:rsidRPr="008A5DA0" w:rsidRDefault="004C1CA0" w:rsidP="00057B9C">
            <w:pPr>
              <w:ind w:firstLine="0"/>
              <w:jc w:val="center"/>
              <w:rPr>
                <w:b/>
                <w:snapToGrid w:val="0"/>
                <w:sz w:val="20"/>
                <w:lang w:val="ro-RO"/>
              </w:rPr>
            </w:pPr>
            <w:r w:rsidRPr="008A5DA0">
              <w:rPr>
                <w:b/>
                <w:snapToGrid w:val="0"/>
                <w:sz w:val="20"/>
                <w:lang w:val="ro-RO"/>
              </w:rPr>
              <w:t>Examen final</w:t>
            </w:r>
          </w:p>
        </w:tc>
      </w:tr>
    </w:tbl>
    <w:p w:rsidR="004C1CA0" w:rsidRPr="008A5DA0" w:rsidRDefault="004C1CA0" w:rsidP="004C1CA0">
      <w:pPr>
        <w:spacing w:line="360" w:lineRule="auto"/>
        <w:rPr>
          <w:b/>
          <w:sz w:val="22"/>
          <w:szCs w:val="22"/>
          <w:lang w:val="ro-RO"/>
        </w:rPr>
      </w:pPr>
    </w:p>
    <w:p w:rsidR="004C1CA0" w:rsidRPr="008A5DA0" w:rsidRDefault="004C1CA0" w:rsidP="004C1CA0">
      <w:pPr>
        <w:spacing w:line="360" w:lineRule="auto"/>
        <w:rPr>
          <w:b/>
          <w:sz w:val="22"/>
          <w:szCs w:val="22"/>
          <w:lang w:val="ro-RO"/>
        </w:rPr>
      </w:pPr>
    </w:p>
    <w:p w:rsidR="004C1CA0" w:rsidRPr="008A5DA0" w:rsidRDefault="004C1CA0" w:rsidP="004C1CA0">
      <w:pPr>
        <w:spacing w:line="360" w:lineRule="auto"/>
        <w:rPr>
          <w:b/>
          <w:sz w:val="22"/>
          <w:szCs w:val="22"/>
          <w:lang w:val="ro-RO"/>
        </w:rPr>
      </w:pPr>
      <w:r w:rsidRPr="008A5DA0">
        <w:rPr>
          <w:b/>
          <w:sz w:val="22"/>
          <w:szCs w:val="22"/>
          <w:lang w:val="ro-RO"/>
        </w:rPr>
        <w:t>Sorbala Mihail</w:t>
      </w:r>
      <w:r w:rsidR="0081254F" w:rsidRPr="008A5DA0">
        <w:rPr>
          <w:b/>
          <w:sz w:val="22"/>
          <w:szCs w:val="22"/>
          <w:lang w:val="ro-RO"/>
        </w:rPr>
        <w:t xml:space="preserve">, </w:t>
      </w:r>
      <w:r w:rsidR="00FE2C6A">
        <w:rPr>
          <w:b/>
          <w:sz w:val="22"/>
          <w:szCs w:val="22"/>
          <w:lang w:val="ro-RO"/>
        </w:rPr>
        <w:t>d</w:t>
      </w:r>
      <w:r w:rsidR="0081254F" w:rsidRPr="008A5DA0">
        <w:rPr>
          <w:b/>
          <w:sz w:val="22"/>
          <w:szCs w:val="22"/>
          <w:lang w:val="ro-RO"/>
        </w:rPr>
        <w:t xml:space="preserve">r., </w:t>
      </w:r>
      <w:r w:rsidR="0081254F" w:rsidRPr="008A5DA0">
        <w:rPr>
          <w:b/>
          <w:lang w:val="ro-RO"/>
        </w:rPr>
        <w:t>lector univ.</w:t>
      </w:r>
    </w:p>
    <w:p w:rsidR="004C1CA0" w:rsidRPr="008A5DA0" w:rsidRDefault="004C1CA0" w:rsidP="004C1CA0">
      <w:pPr>
        <w:spacing w:line="360" w:lineRule="auto"/>
        <w:rPr>
          <w:b/>
          <w:sz w:val="22"/>
          <w:szCs w:val="22"/>
          <w:lang w:val="ro-RO"/>
        </w:rPr>
      </w:pPr>
    </w:p>
    <w:p w:rsidR="002D6D83" w:rsidRPr="008A5DA0" w:rsidRDefault="002D6D83">
      <w:pPr>
        <w:rPr>
          <w:lang w:val="ro-RO"/>
        </w:rPr>
      </w:pPr>
    </w:p>
    <w:sectPr w:rsidR="002D6D83" w:rsidRPr="008A5DA0" w:rsidSect="00F667A6">
      <w:footerReference w:type="even" r:id="rId10"/>
      <w:footerReference w:type="default" r:id="rId11"/>
      <w:headerReference w:type="first" r:id="rId12"/>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846" w:rsidRDefault="00A71846">
      <w:r>
        <w:separator/>
      </w:r>
    </w:p>
  </w:endnote>
  <w:endnote w:type="continuationSeparator" w:id="0">
    <w:p w:rsidR="00A71846" w:rsidRDefault="00A7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599" w:rsidRDefault="00DE380E" w:rsidP="00CA4787">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F2599" w:rsidRDefault="00A71846" w:rsidP="005B640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599" w:rsidRDefault="00DE380E" w:rsidP="00CA4787">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5305B">
      <w:rPr>
        <w:rStyle w:val="aa"/>
        <w:noProof/>
      </w:rPr>
      <w:t>6</w:t>
    </w:r>
    <w:r>
      <w:rPr>
        <w:rStyle w:val="aa"/>
      </w:rPr>
      <w:fldChar w:fldCharType="end"/>
    </w:r>
  </w:p>
  <w:p w:rsidR="000F2599" w:rsidRDefault="00A71846" w:rsidP="005B640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846" w:rsidRDefault="00A71846">
      <w:r>
        <w:separator/>
      </w:r>
    </w:p>
  </w:footnote>
  <w:footnote w:type="continuationSeparator" w:id="0">
    <w:p w:rsidR="00A71846" w:rsidRDefault="00A71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599" w:rsidRDefault="00A71846" w:rsidP="007C1FE6">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C8B"/>
    <w:multiLevelType w:val="multilevel"/>
    <w:tmpl w:val="53EE5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43129"/>
    <w:multiLevelType w:val="multilevel"/>
    <w:tmpl w:val="56D8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7422F"/>
    <w:multiLevelType w:val="multilevel"/>
    <w:tmpl w:val="88E0A3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B0D14"/>
    <w:multiLevelType w:val="hybridMultilevel"/>
    <w:tmpl w:val="5AC241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43147F"/>
    <w:multiLevelType w:val="hybridMultilevel"/>
    <w:tmpl w:val="A7D8A74C"/>
    <w:lvl w:ilvl="0" w:tplc="109A533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9D"/>
    <w:rsid w:val="00006EFD"/>
    <w:rsid w:val="00017251"/>
    <w:rsid w:val="00071E61"/>
    <w:rsid w:val="000A793B"/>
    <w:rsid w:val="000D1EFA"/>
    <w:rsid w:val="001638E6"/>
    <w:rsid w:val="00247668"/>
    <w:rsid w:val="00283C91"/>
    <w:rsid w:val="002C185D"/>
    <w:rsid w:val="002D6D83"/>
    <w:rsid w:val="00325B72"/>
    <w:rsid w:val="003F735F"/>
    <w:rsid w:val="00495DB5"/>
    <w:rsid w:val="004A6498"/>
    <w:rsid w:val="004C1CA0"/>
    <w:rsid w:val="004C5B35"/>
    <w:rsid w:val="005054B3"/>
    <w:rsid w:val="00571300"/>
    <w:rsid w:val="005D4F01"/>
    <w:rsid w:val="00617168"/>
    <w:rsid w:val="007420C3"/>
    <w:rsid w:val="007933FC"/>
    <w:rsid w:val="007F3F7E"/>
    <w:rsid w:val="007F7A20"/>
    <w:rsid w:val="00803224"/>
    <w:rsid w:val="0081254F"/>
    <w:rsid w:val="0085305B"/>
    <w:rsid w:val="008A5DA0"/>
    <w:rsid w:val="008B5427"/>
    <w:rsid w:val="00912A57"/>
    <w:rsid w:val="00914D83"/>
    <w:rsid w:val="00984DC1"/>
    <w:rsid w:val="009D6808"/>
    <w:rsid w:val="00A07123"/>
    <w:rsid w:val="00A31B90"/>
    <w:rsid w:val="00A71846"/>
    <w:rsid w:val="00AA5F83"/>
    <w:rsid w:val="00AB49C0"/>
    <w:rsid w:val="00AE3F14"/>
    <w:rsid w:val="00AF19CA"/>
    <w:rsid w:val="00B6303C"/>
    <w:rsid w:val="00B7469D"/>
    <w:rsid w:val="00C25ABA"/>
    <w:rsid w:val="00CA5324"/>
    <w:rsid w:val="00CC1486"/>
    <w:rsid w:val="00D33CD3"/>
    <w:rsid w:val="00D503E5"/>
    <w:rsid w:val="00D5092C"/>
    <w:rsid w:val="00D5264B"/>
    <w:rsid w:val="00DA5810"/>
    <w:rsid w:val="00DE3018"/>
    <w:rsid w:val="00DE380E"/>
    <w:rsid w:val="00DE647B"/>
    <w:rsid w:val="00DE6907"/>
    <w:rsid w:val="00DE7A8E"/>
    <w:rsid w:val="00F01BA1"/>
    <w:rsid w:val="00F63296"/>
    <w:rsid w:val="00FE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5C3E"/>
  <w15:docId w15:val="{7CA1BC97-41BB-451A-8E5C-A92D6B1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CA0"/>
    <w:pPr>
      <w:spacing w:after="0" w:line="240" w:lineRule="auto"/>
      <w:ind w:firstLine="720"/>
      <w:jc w:val="both"/>
    </w:pPr>
    <w:rPr>
      <w:rFonts w:ascii="Times New Roman" w:eastAsia="Times New Roman" w:hAnsi="Times New Roman" w:cs="Times New Roman"/>
      <w:sz w:val="24"/>
      <w:szCs w:val="20"/>
      <w:lang w:val="ru-RU" w:eastAsia="ru-RU"/>
    </w:rPr>
  </w:style>
  <w:style w:type="paragraph" w:styleId="4">
    <w:name w:val="heading 4"/>
    <w:basedOn w:val="a"/>
    <w:next w:val="a"/>
    <w:link w:val="40"/>
    <w:uiPriority w:val="9"/>
    <w:semiHidden/>
    <w:unhideWhenUsed/>
    <w:qFormat/>
    <w:rsid w:val="0085305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1CA0"/>
    <w:pPr>
      <w:spacing w:after="120"/>
    </w:pPr>
  </w:style>
  <w:style w:type="character" w:customStyle="1" w:styleId="a4">
    <w:name w:val="Основной текст Знак"/>
    <w:basedOn w:val="a0"/>
    <w:link w:val="a3"/>
    <w:rsid w:val="004C1CA0"/>
    <w:rPr>
      <w:rFonts w:ascii="Times New Roman" w:eastAsia="Times New Roman" w:hAnsi="Times New Roman" w:cs="Times New Roman"/>
      <w:sz w:val="24"/>
      <w:szCs w:val="20"/>
      <w:lang w:val="ru-RU" w:eastAsia="ru-RU"/>
    </w:rPr>
  </w:style>
  <w:style w:type="paragraph" w:styleId="2">
    <w:name w:val="Body Text 2"/>
    <w:basedOn w:val="a"/>
    <w:link w:val="20"/>
    <w:rsid w:val="004C1CA0"/>
    <w:pPr>
      <w:ind w:firstLine="0"/>
    </w:pPr>
    <w:rPr>
      <w:b/>
      <w:lang w:val="ro-RO"/>
    </w:rPr>
  </w:style>
  <w:style w:type="character" w:customStyle="1" w:styleId="20">
    <w:name w:val="Основной текст 2 Знак"/>
    <w:basedOn w:val="a0"/>
    <w:link w:val="2"/>
    <w:rsid w:val="004C1CA0"/>
    <w:rPr>
      <w:rFonts w:ascii="Times New Roman" w:eastAsia="Times New Roman" w:hAnsi="Times New Roman" w:cs="Times New Roman"/>
      <w:b/>
      <w:sz w:val="24"/>
      <w:szCs w:val="20"/>
      <w:lang w:val="ro-RO" w:eastAsia="ru-RU"/>
    </w:rPr>
  </w:style>
  <w:style w:type="paragraph" w:styleId="a5">
    <w:name w:val="header"/>
    <w:basedOn w:val="a"/>
    <w:link w:val="a6"/>
    <w:rsid w:val="004C1CA0"/>
    <w:pPr>
      <w:tabs>
        <w:tab w:val="center" w:pos="4677"/>
        <w:tab w:val="right" w:pos="9355"/>
      </w:tabs>
    </w:pPr>
  </w:style>
  <w:style w:type="character" w:customStyle="1" w:styleId="a6">
    <w:name w:val="Верхний колонтитул Знак"/>
    <w:basedOn w:val="a0"/>
    <w:link w:val="a5"/>
    <w:rsid w:val="004C1CA0"/>
    <w:rPr>
      <w:rFonts w:ascii="Times New Roman" w:eastAsia="Times New Roman" w:hAnsi="Times New Roman" w:cs="Times New Roman"/>
      <w:sz w:val="24"/>
      <w:szCs w:val="20"/>
      <w:lang w:val="ru-RU" w:eastAsia="ru-RU"/>
    </w:rPr>
  </w:style>
  <w:style w:type="paragraph" w:styleId="a7">
    <w:name w:val="footer"/>
    <w:basedOn w:val="a"/>
    <w:link w:val="a8"/>
    <w:rsid w:val="004C1CA0"/>
    <w:pPr>
      <w:tabs>
        <w:tab w:val="center" w:pos="4677"/>
        <w:tab w:val="right" w:pos="9355"/>
      </w:tabs>
    </w:pPr>
  </w:style>
  <w:style w:type="character" w:customStyle="1" w:styleId="a8">
    <w:name w:val="Нижний колонтитул Знак"/>
    <w:basedOn w:val="a0"/>
    <w:link w:val="a7"/>
    <w:rsid w:val="004C1CA0"/>
    <w:rPr>
      <w:rFonts w:ascii="Times New Roman" w:eastAsia="Times New Roman" w:hAnsi="Times New Roman" w:cs="Times New Roman"/>
      <w:sz w:val="24"/>
      <w:szCs w:val="20"/>
      <w:lang w:val="ru-RU" w:eastAsia="ru-RU"/>
    </w:rPr>
  </w:style>
  <w:style w:type="character" w:styleId="a9">
    <w:name w:val="Hyperlink"/>
    <w:uiPriority w:val="99"/>
    <w:rsid w:val="004C1CA0"/>
    <w:rPr>
      <w:color w:val="0000FF"/>
      <w:u w:val="single"/>
    </w:rPr>
  </w:style>
  <w:style w:type="character" w:styleId="aa">
    <w:name w:val="page number"/>
    <w:basedOn w:val="a0"/>
    <w:rsid w:val="004C1CA0"/>
  </w:style>
  <w:style w:type="paragraph" w:customStyle="1" w:styleId="Titolo1Intestazione">
    <w:name w:val="Titolo 1 Intestazione"/>
    <w:basedOn w:val="a5"/>
    <w:rsid w:val="004C1CA0"/>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5"/>
    <w:rsid w:val="004C1CA0"/>
    <w:pPr>
      <w:tabs>
        <w:tab w:val="clear" w:pos="4677"/>
        <w:tab w:val="clear" w:pos="9355"/>
        <w:tab w:val="center" w:pos="4819"/>
        <w:tab w:val="right" w:pos="9638"/>
      </w:tabs>
      <w:ind w:firstLine="0"/>
      <w:jc w:val="left"/>
    </w:pPr>
    <w:rPr>
      <w:b/>
      <w:sz w:val="16"/>
      <w:lang w:val="it-IT" w:eastAsia="en-US"/>
    </w:rPr>
  </w:style>
  <w:style w:type="character" w:customStyle="1" w:styleId="xc">
    <w:name w:val="xc"/>
    <w:basedOn w:val="a0"/>
    <w:rsid w:val="004C1CA0"/>
  </w:style>
  <w:style w:type="paragraph" w:customStyle="1" w:styleId="text">
    <w:name w:val="text"/>
    <w:basedOn w:val="a"/>
    <w:rsid w:val="004C1CA0"/>
    <w:pPr>
      <w:spacing w:before="100" w:beforeAutospacing="1" w:after="100" w:afterAutospacing="1"/>
      <w:ind w:firstLine="0"/>
    </w:pPr>
    <w:rPr>
      <w:rFonts w:ascii="Arial" w:eastAsia="Arial Unicode MS" w:hAnsi="Arial" w:cs="Arial"/>
      <w:sz w:val="18"/>
      <w:szCs w:val="18"/>
    </w:rPr>
  </w:style>
  <w:style w:type="character" w:customStyle="1" w:styleId="docheader">
    <w:name w:val="doc_header"/>
    <w:rsid w:val="004C1CA0"/>
  </w:style>
  <w:style w:type="paragraph" w:styleId="ab">
    <w:name w:val="List Paragraph"/>
    <w:basedOn w:val="a"/>
    <w:uiPriority w:val="34"/>
    <w:qFormat/>
    <w:rsid w:val="0081254F"/>
    <w:pPr>
      <w:ind w:left="708"/>
    </w:pPr>
    <w:rPr>
      <w:rFonts w:eastAsia="Calibri"/>
    </w:rPr>
  </w:style>
  <w:style w:type="character" w:customStyle="1" w:styleId="40">
    <w:name w:val="Заголовок 4 Знак"/>
    <w:basedOn w:val="a0"/>
    <w:link w:val="4"/>
    <w:uiPriority w:val="9"/>
    <w:semiHidden/>
    <w:rsid w:val="0085305B"/>
    <w:rPr>
      <w:rFonts w:asciiTheme="majorHAnsi" w:eastAsiaTheme="majorEastAsia" w:hAnsiTheme="majorHAnsi" w:cstheme="majorBidi"/>
      <w:i/>
      <w:iCs/>
      <w:color w:val="2E74B5" w:themeColor="accent1" w:themeShade="BF"/>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7033">
      <w:bodyDiv w:val="1"/>
      <w:marLeft w:val="0"/>
      <w:marRight w:val="0"/>
      <w:marTop w:val="0"/>
      <w:marBottom w:val="0"/>
      <w:divBdr>
        <w:top w:val="none" w:sz="0" w:space="0" w:color="auto"/>
        <w:left w:val="none" w:sz="0" w:space="0" w:color="auto"/>
        <w:bottom w:val="none" w:sz="0" w:space="0" w:color="auto"/>
        <w:right w:val="none" w:sz="0" w:space="0" w:color="auto"/>
      </w:divBdr>
    </w:div>
    <w:div w:id="1486388173">
      <w:bodyDiv w:val="1"/>
      <w:marLeft w:val="0"/>
      <w:marRight w:val="0"/>
      <w:marTop w:val="0"/>
      <w:marBottom w:val="0"/>
      <w:divBdr>
        <w:top w:val="none" w:sz="0" w:space="0" w:color="auto"/>
        <w:left w:val="none" w:sz="0" w:space="0" w:color="auto"/>
        <w:bottom w:val="none" w:sz="0" w:space="0" w:color="auto"/>
        <w:right w:val="none" w:sz="0" w:space="0" w:color="auto"/>
      </w:divBdr>
      <w:divsChild>
        <w:div w:id="867915605">
          <w:marLeft w:val="0"/>
          <w:marRight w:val="0"/>
          <w:marTop w:val="0"/>
          <w:marBottom w:val="0"/>
          <w:divBdr>
            <w:top w:val="none" w:sz="0" w:space="0" w:color="auto"/>
            <w:left w:val="none" w:sz="0" w:space="0" w:color="auto"/>
            <w:bottom w:val="none" w:sz="0" w:space="0" w:color="auto"/>
            <w:right w:val="none" w:sz="0" w:space="0" w:color="auto"/>
          </w:divBdr>
        </w:div>
        <w:div w:id="99418198">
          <w:marLeft w:val="0"/>
          <w:marRight w:val="0"/>
          <w:marTop w:val="0"/>
          <w:marBottom w:val="0"/>
          <w:divBdr>
            <w:top w:val="none" w:sz="0" w:space="0" w:color="auto"/>
            <w:left w:val="none" w:sz="0" w:space="0" w:color="auto"/>
            <w:bottom w:val="none" w:sz="0" w:space="0" w:color="auto"/>
            <w:right w:val="none" w:sz="0" w:space="0" w:color="auto"/>
          </w:divBdr>
          <w:divsChild>
            <w:div w:id="1556087548">
              <w:marLeft w:val="0"/>
              <w:marRight w:val="0"/>
              <w:marTop w:val="0"/>
              <w:marBottom w:val="0"/>
              <w:divBdr>
                <w:top w:val="none" w:sz="0" w:space="0" w:color="auto"/>
                <w:left w:val="none" w:sz="0" w:space="0" w:color="auto"/>
                <w:bottom w:val="none" w:sz="0" w:space="0" w:color="auto"/>
                <w:right w:val="none" w:sz="0" w:space="0" w:color="auto"/>
              </w:divBdr>
              <w:divsChild>
                <w:div w:id="50136241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balamihail@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lo.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3684</Words>
  <Characters>21000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Sorbala Mihail</dc:creator>
  <cp:keywords/>
  <dc:description/>
  <cp:lastModifiedBy>Sorbala M</cp:lastModifiedBy>
  <cp:revision>12</cp:revision>
  <dcterms:created xsi:type="dcterms:W3CDTF">2021-09-14T06:26:00Z</dcterms:created>
  <dcterms:modified xsi:type="dcterms:W3CDTF">2022-10-25T07:30:00Z</dcterms:modified>
</cp:coreProperties>
</file>