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926D19" w:rsidRPr="00E97607" w:rsidTr="00926D19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:rsidR="00926D19" w:rsidRPr="00E97607" w:rsidRDefault="00926D19" w:rsidP="00926D19">
            <w:pPr>
              <w:pStyle w:val="ab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1CEE46AC" wp14:editId="7C1A052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45A79B" wp14:editId="443B9C62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13335" t="9525" r="5715" b="825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16.5pt;margin-top:-.45pt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" o:allowincell="f" filled="f"/>
                  </w:pict>
                </mc:Fallback>
              </mc:AlternateConten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:rsidR="004C04CB" w:rsidRPr="00A05676" w:rsidRDefault="004C04CB" w:rsidP="004C04CB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4C04CB" w:rsidRPr="00A05676" w:rsidRDefault="004C04CB" w:rsidP="004C04CB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 xml:space="preserve">curriculum la unitatea de curs </w:t>
            </w:r>
          </w:p>
          <w:p w:rsidR="004C04CB" w:rsidRPr="00A05676" w:rsidRDefault="004C04CB" w:rsidP="004C04CB">
            <w:pPr>
              <w:pStyle w:val="Titolo1Intestazione"/>
              <w:rPr>
                <w:rFonts w:ascii="Times New Roman" w:hAnsi="Times New Roman"/>
                <w:sz w:val="20"/>
                <w:lang w:val="fr-FR"/>
              </w:rPr>
            </w:pP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A05676">
              <w:rPr>
                <w:rFonts w:ascii="Times New Roman" w:hAnsi="Times New Roman"/>
                <w:sz w:val="20"/>
                <w:lang w:val="fr-FR"/>
              </w:rPr>
              <w:t>DREPT</w:t>
            </w:r>
            <w:r>
              <w:rPr>
                <w:rFonts w:ascii="Times New Roman" w:hAnsi="Times New Roman"/>
                <w:sz w:val="20"/>
                <w:lang w:val="fr-FR"/>
              </w:rPr>
              <w:t>ul internațional al securității</w:t>
            </w: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</w:p>
          <w:p w:rsidR="004C04CB" w:rsidRDefault="004C04CB" w:rsidP="004C04CB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>
              <w:rPr>
                <w:rFonts w:ascii="Times New Roman" w:hAnsi="Times New Roman"/>
                <w:b w:val="0"/>
                <w:sz w:val="20"/>
                <w:lang w:val="fr-FR"/>
              </w:rPr>
              <w:t>M</w:t>
            </w: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>.07.A.0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53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studii cu frecvență</w:t>
            </w:r>
          </w:p>
          <w:p w:rsidR="00926D19" w:rsidRPr="007A5F87" w:rsidRDefault="004C04CB" w:rsidP="004C04CB">
            <w:pPr>
              <w:pStyle w:val="Titolo1Intestazione"/>
              <w:rPr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M.09.A.052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studii cu frecvență redusă</w:t>
            </w:r>
          </w:p>
        </w:tc>
        <w:tc>
          <w:tcPr>
            <w:tcW w:w="851" w:type="dxa"/>
            <w:vAlign w:val="center"/>
          </w:tcPr>
          <w:p w:rsidR="00926D19" w:rsidRPr="007A5F87" w:rsidRDefault="00926D19" w:rsidP="00926D19">
            <w:pPr>
              <w:pStyle w:val="Revisione"/>
              <w:rPr>
                <w:b w:val="0"/>
                <w:sz w:val="24"/>
              </w:rPr>
            </w:pPr>
            <w:proofErr w:type="gramStart"/>
            <w:r w:rsidRPr="00E97607">
              <w:rPr>
                <w:rStyle w:val="af"/>
              </w:rPr>
              <w:t>RE</w:t>
            </w:r>
            <w:r w:rsidRPr="007A5F87">
              <w:rPr>
                <w:rStyle w:val="af"/>
                <w:lang w:val="ro-RO"/>
              </w:rPr>
              <w:t>D</w:t>
            </w:r>
            <w:r w:rsidRPr="00E97607">
              <w:rPr>
                <w:rStyle w:val="af"/>
              </w:rPr>
              <w:t>.</w:t>
            </w:r>
            <w:proofErr w:type="gramEnd"/>
            <w:r w:rsidRPr="00E97607">
              <w:rPr>
                <w:rStyle w:val="af"/>
              </w:rPr>
              <w:t>:</w:t>
            </w:r>
          </w:p>
        </w:tc>
        <w:tc>
          <w:tcPr>
            <w:tcW w:w="992" w:type="dxa"/>
            <w:vAlign w:val="center"/>
          </w:tcPr>
          <w:p w:rsidR="00926D19" w:rsidRPr="007A5F87" w:rsidRDefault="0000793B" w:rsidP="00926D19">
            <w:pPr>
              <w:pStyle w:val="Revisione"/>
              <w:rPr>
                <w:b w:val="0"/>
                <w:sz w:val="24"/>
              </w:rPr>
            </w:pPr>
            <w:r>
              <w:rPr>
                <w:caps/>
              </w:rPr>
              <w:t>5</w:t>
            </w:r>
          </w:p>
        </w:tc>
      </w:tr>
      <w:tr w:rsidR="00926D19" w:rsidRPr="007A5F87" w:rsidTr="00926D19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:rsidR="00926D19" w:rsidRPr="00E97607" w:rsidRDefault="00926D19" w:rsidP="00926D19">
            <w:pPr>
              <w:pStyle w:val="ab"/>
              <w:rPr>
                <w:noProof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926D19" w:rsidRPr="007A5F87" w:rsidRDefault="00926D19" w:rsidP="00926D19">
            <w:pPr>
              <w:pStyle w:val="Titolo1Intestazione"/>
              <w:rPr>
                <w:lang w:val="fr-FR"/>
              </w:rPr>
            </w:pPr>
          </w:p>
        </w:tc>
        <w:tc>
          <w:tcPr>
            <w:tcW w:w="851" w:type="dxa"/>
            <w:vAlign w:val="center"/>
          </w:tcPr>
          <w:p w:rsidR="00926D19" w:rsidRPr="00E97607" w:rsidRDefault="00926D19" w:rsidP="00926D19">
            <w:pPr>
              <w:pStyle w:val="Revisione"/>
              <w:rPr>
                <w:rStyle w:val="af"/>
              </w:rPr>
            </w:pPr>
            <w:r>
              <w:rPr>
                <w:rStyle w:val="af"/>
              </w:rPr>
              <w:t>DATA:</w:t>
            </w:r>
          </w:p>
        </w:tc>
        <w:tc>
          <w:tcPr>
            <w:tcW w:w="992" w:type="dxa"/>
            <w:vAlign w:val="center"/>
          </w:tcPr>
          <w:p w:rsidR="00926D19" w:rsidRPr="007A5F87" w:rsidRDefault="00926D19" w:rsidP="00926D19">
            <w:pPr>
              <w:pStyle w:val="Revisione"/>
              <w:rPr>
                <w:caps/>
              </w:rPr>
            </w:pPr>
            <w:r>
              <w:rPr>
                <w:caps/>
              </w:rPr>
              <w:t>01.09.2022</w:t>
            </w:r>
          </w:p>
        </w:tc>
      </w:tr>
      <w:tr w:rsidR="00926D19" w:rsidRPr="007A5F87" w:rsidTr="00926D19">
        <w:trPr>
          <w:trHeight w:val="236"/>
        </w:trPr>
        <w:tc>
          <w:tcPr>
            <w:tcW w:w="2836" w:type="dxa"/>
            <w:vMerge/>
          </w:tcPr>
          <w:p w:rsidR="00926D19" w:rsidRPr="00E97607" w:rsidRDefault="00926D19" w:rsidP="00926D19">
            <w:pPr>
              <w:pStyle w:val="ab"/>
              <w:rPr>
                <w:noProof/>
              </w:rPr>
            </w:pPr>
          </w:p>
        </w:tc>
        <w:tc>
          <w:tcPr>
            <w:tcW w:w="5528" w:type="dxa"/>
            <w:vMerge/>
          </w:tcPr>
          <w:p w:rsidR="00926D19" w:rsidRPr="007A5F87" w:rsidRDefault="00926D19" w:rsidP="00926D19">
            <w:pPr>
              <w:pStyle w:val="Titolo1Intestazione"/>
              <w:rPr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26D19" w:rsidRPr="007A5F87" w:rsidRDefault="00926D19" w:rsidP="0000793B">
            <w:pPr>
              <w:pStyle w:val="Revisione"/>
              <w:rPr>
                <w:caps/>
              </w:rPr>
            </w:pPr>
            <w:r>
              <w:rPr>
                <w:caps/>
              </w:rPr>
              <w:t>pAG.</w:t>
            </w:r>
            <w:proofErr w:type="gramStart"/>
            <w:r>
              <w:rPr>
                <w:caps/>
              </w:rPr>
              <w:t xml:space="preserve">  </w:t>
            </w:r>
            <w:proofErr w:type="gramEnd"/>
            <w:r>
              <w:rPr>
                <w:caps/>
              </w:rPr>
              <w:t>1/</w:t>
            </w:r>
            <w:r w:rsidR="0000793B">
              <w:rPr>
                <w:caps/>
              </w:rPr>
              <w:t>10</w:t>
            </w:r>
          </w:p>
        </w:tc>
      </w:tr>
    </w:tbl>
    <w:p w:rsidR="004C04CB" w:rsidRDefault="004C04CB" w:rsidP="004C04CB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Aprobat la şedinţa catedrei Drept Public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 xml:space="preserve">Aprobat la </w:t>
      </w:r>
      <w:r>
        <w:rPr>
          <w:sz w:val="18"/>
          <w:szCs w:val="18"/>
          <w:lang w:val="ro-RO"/>
        </w:rPr>
        <w:t xml:space="preserve">ședința </w:t>
      </w:r>
      <w:r w:rsidRPr="00910B54">
        <w:rPr>
          <w:sz w:val="18"/>
          <w:szCs w:val="18"/>
          <w:lang w:val="ro-RO"/>
        </w:rPr>
        <w:t>Consiliul</w:t>
      </w:r>
      <w:r>
        <w:rPr>
          <w:sz w:val="18"/>
          <w:szCs w:val="18"/>
          <w:lang w:val="ro-RO"/>
        </w:rPr>
        <w:t>ui</w:t>
      </w:r>
      <w:r w:rsidRPr="00910B54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</w:t>
      </w:r>
      <w:r w:rsidRPr="00910B54">
        <w:rPr>
          <w:sz w:val="18"/>
          <w:szCs w:val="18"/>
          <w:lang w:val="ro-RO"/>
        </w:rPr>
        <w:t>acultăţii Drept</w:t>
      </w:r>
      <w:r w:rsidRPr="00910B54">
        <w:rPr>
          <w:sz w:val="18"/>
          <w:szCs w:val="18"/>
          <w:lang w:val="ro-RO"/>
        </w:rPr>
        <w:tab/>
        <w:t xml:space="preserve">  Aprobat</w:t>
      </w:r>
      <w:r>
        <w:rPr>
          <w:sz w:val="18"/>
          <w:szCs w:val="18"/>
          <w:lang w:val="ro-RO"/>
        </w:rPr>
        <w:t xml:space="preserve"> la ședința </w:t>
      </w:r>
      <w:r w:rsidRPr="00910B54">
        <w:rPr>
          <w:sz w:val="18"/>
          <w:szCs w:val="18"/>
          <w:lang w:val="ro-RO"/>
        </w:rPr>
        <w:t>Comisi</w:t>
      </w:r>
      <w:r>
        <w:rPr>
          <w:sz w:val="18"/>
          <w:szCs w:val="18"/>
          <w:lang w:val="ro-RO"/>
        </w:rPr>
        <w:t>ei</w:t>
      </w:r>
      <w:r w:rsidRPr="00910B54">
        <w:rPr>
          <w:sz w:val="18"/>
          <w:szCs w:val="18"/>
          <w:lang w:val="ro-RO"/>
        </w:rPr>
        <w:t xml:space="preserve"> pentru </w:t>
      </w:r>
    </w:p>
    <w:p w:rsidR="004C04CB" w:rsidRPr="00910B54" w:rsidRDefault="004C04CB" w:rsidP="004C04CB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 </w:t>
      </w:r>
      <w:r w:rsidRPr="00910B54">
        <w:rPr>
          <w:sz w:val="18"/>
          <w:szCs w:val="18"/>
          <w:lang w:val="ro-RO"/>
        </w:rPr>
        <w:t>Asigurare</w:t>
      </w:r>
      <w:r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>a Calităţii</w:t>
      </w:r>
    </w:p>
    <w:p w:rsidR="004C04CB" w:rsidRDefault="004C04CB" w:rsidP="004C04CB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ab/>
        <w:t>proces-verbal nr. 1 din 1 septembrie 2022</w:t>
      </w:r>
      <w:r>
        <w:rPr>
          <w:sz w:val="18"/>
          <w:szCs w:val="18"/>
          <w:lang w:val="ro-RO"/>
        </w:rPr>
        <w:t xml:space="preserve">   </w:t>
      </w:r>
      <w:r w:rsidRPr="00910B54">
        <w:rPr>
          <w:sz w:val="18"/>
          <w:szCs w:val="18"/>
          <w:lang w:val="ro-RO"/>
        </w:rPr>
        <w:t>proces-verbal nr. 1 din 1 septembrie 2022</w:t>
      </w:r>
    </w:p>
    <w:p w:rsidR="004C04CB" w:rsidRPr="00910B54" w:rsidRDefault="004C04CB" w:rsidP="004C04CB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Şef catedră Postu Ion, dr., conf. univ.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>Decan Mărgineanu Lilia, dr., conf. univ.</w:t>
      </w:r>
      <w:r>
        <w:rPr>
          <w:sz w:val="18"/>
          <w:szCs w:val="18"/>
          <w:lang w:val="ro-RO"/>
        </w:rPr>
        <w:t xml:space="preserve">  Președinte Baltag Dumitru, dr.hab., prof. univ.</w:t>
      </w:r>
      <w:r w:rsidRPr="00910B54"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ab/>
      </w:r>
    </w:p>
    <w:p w:rsidR="00926D19" w:rsidRPr="00F8680C" w:rsidRDefault="004C04CB" w:rsidP="004C04CB">
      <w:pPr>
        <w:spacing w:line="360" w:lineRule="auto"/>
        <w:ind w:firstLine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>_________________________</w:t>
      </w:r>
      <w:r w:rsidRPr="00910B54">
        <w:rPr>
          <w:sz w:val="18"/>
          <w:szCs w:val="18"/>
          <w:lang w:val="ro-RO"/>
        </w:rPr>
        <w:t>____</w:t>
      </w:r>
      <w:r>
        <w:rPr>
          <w:sz w:val="18"/>
          <w:szCs w:val="18"/>
          <w:lang w:val="ro-RO"/>
        </w:rPr>
        <w:t xml:space="preserve">    </w:t>
      </w:r>
      <w:r w:rsidRPr="00910B54">
        <w:rPr>
          <w:sz w:val="18"/>
          <w:szCs w:val="18"/>
          <w:lang w:val="ro-RO"/>
        </w:rPr>
        <w:tab/>
        <w:t>________________________________</w:t>
      </w:r>
      <w:r>
        <w:rPr>
          <w:sz w:val="18"/>
          <w:szCs w:val="18"/>
          <w:lang w:val="ro-RO"/>
        </w:rPr>
        <w:t xml:space="preserve">       </w:t>
      </w:r>
      <w:r w:rsidRPr="00910B54">
        <w:rPr>
          <w:sz w:val="18"/>
          <w:szCs w:val="18"/>
          <w:lang w:val="ro-RO"/>
        </w:rPr>
        <w:t>__________________________________</w:t>
      </w:r>
    </w:p>
    <w:p w:rsidR="004C04CB" w:rsidRDefault="004C04CB" w:rsidP="00926D19">
      <w:pPr>
        <w:ind w:firstLine="0"/>
        <w:jc w:val="center"/>
        <w:rPr>
          <w:b/>
          <w:sz w:val="22"/>
          <w:szCs w:val="22"/>
          <w:lang w:val="ro-RO"/>
        </w:rPr>
      </w:pPr>
    </w:p>
    <w:p w:rsidR="00926D19" w:rsidRDefault="00926D19" w:rsidP="00926D19">
      <w:pPr>
        <w:ind w:firstLine="0"/>
        <w:jc w:val="center"/>
        <w:rPr>
          <w:i/>
          <w:sz w:val="22"/>
          <w:szCs w:val="22"/>
          <w:lang w:val="ro-RO"/>
        </w:rPr>
      </w:pPr>
      <w:r w:rsidRPr="001E2335">
        <w:rPr>
          <w:b/>
          <w:sz w:val="22"/>
          <w:szCs w:val="22"/>
          <w:lang w:val="ro-RO"/>
        </w:rPr>
        <w:t xml:space="preserve">Ministerul Educaţiei </w:t>
      </w:r>
      <w:r>
        <w:rPr>
          <w:b/>
          <w:sz w:val="22"/>
          <w:szCs w:val="22"/>
          <w:lang w:val="ro-RO"/>
        </w:rPr>
        <w:t xml:space="preserve">și Cercetării </w:t>
      </w:r>
      <w:r w:rsidRPr="001E2335">
        <w:rPr>
          <w:b/>
          <w:sz w:val="22"/>
          <w:szCs w:val="22"/>
          <w:lang w:val="ro-RO"/>
        </w:rPr>
        <w:t>al Republicii Moldova</w:t>
      </w:r>
      <w:r>
        <w:rPr>
          <w:b/>
          <w:sz w:val="22"/>
          <w:szCs w:val="22"/>
          <w:lang w:val="ro-RO"/>
        </w:rPr>
        <w:t xml:space="preserve"> / </w:t>
      </w:r>
      <w:r w:rsidRPr="008D28F8">
        <w:rPr>
          <w:i/>
          <w:sz w:val="22"/>
          <w:szCs w:val="22"/>
          <w:lang w:val="ro-RO"/>
        </w:rPr>
        <w:t xml:space="preserve">Ministry of Education and Research of the Republic of Moldova </w:t>
      </w:r>
    </w:p>
    <w:p w:rsidR="00926D19" w:rsidRPr="00CA7B42" w:rsidRDefault="00926D19" w:rsidP="00926D19">
      <w:pPr>
        <w:ind w:firstLine="0"/>
        <w:jc w:val="center"/>
        <w:rPr>
          <w:i/>
          <w:sz w:val="22"/>
          <w:szCs w:val="22"/>
          <w:lang w:val="ro-RO"/>
        </w:rPr>
      </w:pPr>
      <w:r w:rsidRPr="001E2335">
        <w:rPr>
          <w:b/>
          <w:sz w:val="22"/>
          <w:szCs w:val="22"/>
          <w:lang w:val="ro-RO"/>
        </w:rPr>
        <w:t>Universitatea Liberă Internaţională din Moldova</w:t>
      </w:r>
      <w:r>
        <w:rPr>
          <w:b/>
          <w:sz w:val="22"/>
          <w:szCs w:val="22"/>
          <w:lang w:val="ro-RO"/>
        </w:rPr>
        <w:t xml:space="preserve"> / </w:t>
      </w:r>
      <w:r w:rsidRPr="00CA7B42">
        <w:rPr>
          <w:i/>
          <w:sz w:val="22"/>
          <w:szCs w:val="22"/>
          <w:lang w:val="ro-RO"/>
        </w:rPr>
        <w:t>Free International University of Moldova</w:t>
      </w:r>
    </w:p>
    <w:p w:rsidR="00926D19" w:rsidRPr="00CA7B42" w:rsidRDefault="00926D19" w:rsidP="00926D19">
      <w:pPr>
        <w:ind w:firstLine="0"/>
        <w:jc w:val="center"/>
        <w:rPr>
          <w:i/>
          <w:sz w:val="22"/>
          <w:szCs w:val="22"/>
          <w:lang w:val="en-US"/>
        </w:rPr>
      </w:pPr>
      <w:r w:rsidRPr="001E2335">
        <w:rPr>
          <w:b/>
          <w:sz w:val="22"/>
          <w:szCs w:val="22"/>
          <w:lang w:val="ro-RO"/>
        </w:rPr>
        <w:t xml:space="preserve">Facultatea </w:t>
      </w:r>
      <w:r>
        <w:rPr>
          <w:b/>
          <w:color w:val="000000"/>
          <w:sz w:val="22"/>
          <w:szCs w:val="22"/>
          <w:lang w:val="ro-RO"/>
        </w:rPr>
        <w:t xml:space="preserve">Drept / </w:t>
      </w:r>
      <w:r w:rsidRPr="00CA7B42">
        <w:rPr>
          <w:i/>
          <w:color w:val="000000"/>
          <w:sz w:val="22"/>
          <w:szCs w:val="22"/>
          <w:lang w:val="ro-RO"/>
        </w:rPr>
        <w:t>Facult</w:t>
      </w:r>
      <w:r w:rsidRPr="00CA7B42">
        <w:rPr>
          <w:i/>
          <w:color w:val="000000"/>
          <w:sz w:val="22"/>
          <w:szCs w:val="22"/>
          <w:lang w:val="en-US"/>
        </w:rPr>
        <w:t xml:space="preserve">y of </w:t>
      </w:r>
      <w:r>
        <w:rPr>
          <w:i/>
          <w:color w:val="000000"/>
          <w:sz w:val="22"/>
          <w:szCs w:val="22"/>
          <w:lang w:val="en-US"/>
        </w:rPr>
        <w:t>Law</w:t>
      </w:r>
    </w:p>
    <w:p w:rsidR="00926D19" w:rsidRPr="00E06A5D" w:rsidRDefault="00926D19" w:rsidP="00926D19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E06A5D">
        <w:rPr>
          <w:b/>
          <w:sz w:val="22"/>
          <w:szCs w:val="22"/>
          <w:lang w:val="ro-RO"/>
        </w:rPr>
        <w:t xml:space="preserve">Catedra Drept public / </w:t>
      </w:r>
      <w:r w:rsidRPr="00E06A5D">
        <w:rPr>
          <w:i/>
          <w:sz w:val="22"/>
          <w:szCs w:val="22"/>
          <w:lang w:val="ro-RO"/>
        </w:rPr>
        <w:t xml:space="preserve">Chair of </w:t>
      </w:r>
      <w:r>
        <w:rPr>
          <w:i/>
          <w:sz w:val="22"/>
          <w:szCs w:val="22"/>
          <w:lang w:val="ro-RO"/>
        </w:rPr>
        <w:t>P</w:t>
      </w:r>
      <w:r w:rsidRPr="00E06A5D">
        <w:rPr>
          <w:i/>
          <w:sz w:val="22"/>
          <w:szCs w:val="22"/>
          <w:lang w:val="ro-RO"/>
        </w:rPr>
        <w:t xml:space="preserve">ublic </w:t>
      </w:r>
      <w:r>
        <w:rPr>
          <w:i/>
          <w:sz w:val="22"/>
          <w:szCs w:val="22"/>
          <w:lang w:val="ro-RO"/>
        </w:rPr>
        <w:t>L</w:t>
      </w:r>
      <w:r w:rsidRPr="00E06A5D">
        <w:rPr>
          <w:i/>
          <w:sz w:val="22"/>
          <w:szCs w:val="22"/>
          <w:lang w:val="ro-RO"/>
        </w:rPr>
        <w:t>aw</w:t>
      </w:r>
    </w:p>
    <w:p w:rsidR="00926D19" w:rsidRPr="00765F94" w:rsidRDefault="00926D19" w:rsidP="00926D19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926D19" w:rsidRDefault="00926D19" w:rsidP="00926D19">
      <w:pPr>
        <w:spacing w:line="360" w:lineRule="auto"/>
        <w:ind w:firstLine="0"/>
        <w:jc w:val="center"/>
        <w:rPr>
          <w:b/>
          <w:sz w:val="32"/>
          <w:szCs w:val="32"/>
          <w:lang w:val="it-IT"/>
        </w:rPr>
      </w:pPr>
    </w:p>
    <w:p w:rsidR="00926D19" w:rsidRPr="008F22D1" w:rsidRDefault="00926D19" w:rsidP="00926D19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4C04CB" w:rsidRPr="00C7715A" w:rsidRDefault="004C04CB" w:rsidP="004C04CB">
      <w:pPr>
        <w:spacing w:line="360" w:lineRule="auto"/>
        <w:jc w:val="center"/>
        <w:rPr>
          <w:sz w:val="28"/>
          <w:szCs w:val="28"/>
          <w:lang w:val="it-IT"/>
        </w:rPr>
      </w:pPr>
      <w:r>
        <w:rPr>
          <w:b/>
          <w:sz w:val="28"/>
          <w:szCs w:val="28"/>
          <w:lang w:val="en-US"/>
        </w:rPr>
        <w:t>Curriculum</w:t>
      </w:r>
      <w:r w:rsidRPr="004260C8">
        <w:rPr>
          <w:b/>
          <w:sz w:val="28"/>
          <w:szCs w:val="28"/>
          <w:lang w:val="en-US"/>
        </w:rPr>
        <w:t xml:space="preserve"> / </w:t>
      </w:r>
      <w:r w:rsidRPr="004260C8">
        <w:rPr>
          <w:i/>
          <w:sz w:val="28"/>
          <w:szCs w:val="28"/>
          <w:lang w:val="en-US"/>
        </w:rPr>
        <w:t>Course syllabus</w:t>
      </w:r>
      <w:r w:rsidRPr="00384516">
        <w:rPr>
          <w:sz w:val="28"/>
          <w:szCs w:val="28"/>
          <w:lang w:val="it-IT"/>
        </w:rPr>
        <w:t xml:space="preserve"> </w:t>
      </w:r>
    </w:p>
    <w:p w:rsidR="00926D19" w:rsidRPr="00C7715A" w:rsidRDefault="00926D19" w:rsidP="00926D19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926D19" w:rsidRDefault="00926D19" w:rsidP="00926D19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926D19" w:rsidRPr="00C7715A" w:rsidRDefault="00926D19" w:rsidP="00926D19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926D19" w:rsidRPr="004C04CB" w:rsidRDefault="00926D19" w:rsidP="00926D19">
      <w:pPr>
        <w:jc w:val="center"/>
        <w:rPr>
          <w:b/>
          <w:sz w:val="28"/>
          <w:szCs w:val="28"/>
          <w:lang w:val="ro-RO"/>
        </w:rPr>
      </w:pPr>
      <w:r w:rsidRPr="004C04CB">
        <w:rPr>
          <w:b/>
          <w:sz w:val="28"/>
          <w:szCs w:val="28"/>
          <w:lang w:val="ro-RO"/>
        </w:rPr>
        <w:t xml:space="preserve">Dreptul </w:t>
      </w:r>
      <w:r w:rsidR="00EA7C74" w:rsidRPr="004C04CB">
        <w:rPr>
          <w:b/>
          <w:sz w:val="28"/>
          <w:szCs w:val="28"/>
          <w:lang w:val="ro-RO"/>
        </w:rPr>
        <w:t>Internațional al Securității</w:t>
      </w:r>
    </w:p>
    <w:p w:rsidR="00926D19" w:rsidRPr="00C7715A" w:rsidRDefault="00926D19" w:rsidP="00926D19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</w:p>
    <w:p w:rsidR="00926D19" w:rsidRPr="0070698C" w:rsidRDefault="00926D19" w:rsidP="00926D19">
      <w:pPr>
        <w:spacing w:line="360" w:lineRule="auto"/>
        <w:jc w:val="center"/>
        <w:rPr>
          <w:b/>
          <w:szCs w:val="24"/>
          <w:lang w:val="pt-BR"/>
        </w:rPr>
      </w:pPr>
      <w:r w:rsidRPr="00926D19">
        <w:rPr>
          <w:i/>
          <w:color w:val="000000"/>
          <w:sz w:val="28"/>
          <w:szCs w:val="28"/>
          <w:lang w:val="it-IT"/>
        </w:rPr>
        <w:t>International Security Law</w:t>
      </w: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Pr="0070698C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4C04CB" w:rsidRDefault="004C04CB" w:rsidP="004C04CB">
      <w:pPr>
        <w:spacing w:line="360" w:lineRule="auto"/>
        <w:jc w:val="left"/>
        <w:rPr>
          <w:b/>
          <w:szCs w:val="24"/>
          <w:lang w:val="pt-BR"/>
        </w:rPr>
      </w:pPr>
      <w:r w:rsidRPr="0070698C">
        <w:rPr>
          <w:b/>
          <w:szCs w:val="24"/>
          <w:lang w:val="pt-BR"/>
        </w:rPr>
        <w:t>Autor</w:t>
      </w:r>
      <w:r>
        <w:rPr>
          <w:b/>
          <w:szCs w:val="24"/>
          <w:lang w:val="pt-BR"/>
        </w:rPr>
        <w:t xml:space="preserve"> / </w:t>
      </w:r>
      <w:r w:rsidRPr="004F0695">
        <w:rPr>
          <w:szCs w:val="24"/>
          <w:lang w:val="pt-BR"/>
        </w:rPr>
        <w:t>author</w:t>
      </w:r>
      <w:r w:rsidRPr="0070698C">
        <w:rPr>
          <w:b/>
          <w:szCs w:val="24"/>
          <w:lang w:val="pt-BR"/>
        </w:rPr>
        <w:t xml:space="preserve">: </w:t>
      </w:r>
      <w:r>
        <w:rPr>
          <w:b/>
          <w:szCs w:val="24"/>
          <w:lang w:val="pt-BR"/>
        </w:rPr>
        <w:t xml:space="preserve">Cauia Alexandr, </w:t>
      </w:r>
      <w:proofErr w:type="gramStart"/>
      <w:r>
        <w:rPr>
          <w:b/>
          <w:szCs w:val="24"/>
          <w:lang w:val="pt-BR"/>
        </w:rPr>
        <w:t>dr.</w:t>
      </w:r>
      <w:proofErr w:type="gramEnd"/>
      <w:r>
        <w:rPr>
          <w:b/>
          <w:szCs w:val="24"/>
          <w:lang w:val="pt-BR"/>
        </w:rPr>
        <w:t>, conf.univ.</w:t>
      </w: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4C04CB" w:rsidRDefault="004C04CB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4C04CB" w:rsidRDefault="004C04CB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Default="00926D19" w:rsidP="00926D19">
      <w:pPr>
        <w:spacing w:line="360" w:lineRule="auto"/>
        <w:jc w:val="center"/>
        <w:rPr>
          <w:b/>
          <w:szCs w:val="24"/>
          <w:lang w:val="pt-BR"/>
        </w:rPr>
      </w:pPr>
    </w:p>
    <w:p w:rsidR="00926D19" w:rsidRPr="00C7715A" w:rsidRDefault="00926D19" w:rsidP="00926D19">
      <w:pPr>
        <w:spacing w:line="360" w:lineRule="auto"/>
        <w:jc w:val="center"/>
        <w:rPr>
          <w:b/>
          <w:szCs w:val="24"/>
          <w:lang w:val="pt-BR"/>
        </w:rPr>
      </w:pPr>
      <w:r w:rsidRPr="00C7715A">
        <w:rPr>
          <w:b/>
          <w:szCs w:val="24"/>
          <w:lang w:val="pt-BR"/>
        </w:rPr>
        <w:t xml:space="preserve">Chişinău, </w:t>
      </w:r>
      <w:proofErr w:type="gramStart"/>
      <w:r w:rsidRPr="00C7715A">
        <w:rPr>
          <w:b/>
          <w:szCs w:val="24"/>
          <w:lang w:val="pt-BR"/>
        </w:rPr>
        <w:t>20</w:t>
      </w:r>
      <w:r>
        <w:rPr>
          <w:b/>
          <w:szCs w:val="24"/>
          <w:lang w:val="pt-BR"/>
        </w:rPr>
        <w:t>22</w:t>
      </w:r>
      <w:proofErr w:type="gramEnd"/>
    </w:p>
    <w:p w:rsidR="00926D19" w:rsidRPr="00C7715A" w:rsidRDefault="00926D19" w:rsidP="00926D19">
      <w:pPr>
        <w:spacing w:line="360" w:lineRule="auto"/>
        <w:ind w:firstLine="0"/>
        <w:jc w:val="left"/>
        <w:rPr>
          <w:b/>
          <w:szCs w:val="24"/>
          <w:lang w:val="pt-BR"/>
        </w:rPr>
      </w:pPr>
    </w:p>
    <w:p w:rsidR="00926D19" w:rsidRPr="00D84137" w:rsidRDefault="00926D19" w:rsidP="00926D19">
      <w:pPr>
        <w:spacing w:line="360" w:lineRule="auto"/>
        <w:ind w:firstLine="0"/>
        <w:jc w:val="left"/>
        <w:rPr>
          <w:b/>
          <w:szCs w:val="24"/>
          <w:lang w:val="it-IT"/>
        </w:rPr>
      </w:pPr>
      <w:r w:rsidRPr="00D84137">
        <w:rPr>
          <w:b/>
          <w:szCs w:val="24"/>
          <w:lang w:val="it-IT"/>
        </w:rPr>
        <w:t xml:space="preserve">Date despre unitatea de curs / </w:t>
      </w:r>
      <w:r w:rsidRPr="00D84137">
        <w:rPr>
          <w:szCs w:val="24"/>
          <w:lang w:val="it-IT"/>
        </w:rPr>
        <w:t>Course Information</w:t>
      </w:r>
      <w:r w:rsidRPr="00D84137">
        <w:rPr>
          <w:b/>
          <w:szCs w:val="24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0"/>
        <w:gridCol w:w="5121"/>
      </w:tblGrid>
      <w:tr w:rsidR="00926D19" w:rsidRPr="00935EC0" w:rsidTr="004C04CB">
        <w:trPr>
          <w:trHeight w:val="382"/>
        </w:trPr>
        <w:tc>
          <w:tcPr>
            <w:tcW w:w="4450" w:type="dxa"/>
          </w:tcPr>
          <w:p w:rsidR="00926D19" w:rsidRPr="00EF159A" w:rsidRDefault="00926D19" w:rsidP="00926D19">
            <w:pPr>
              <w:ind w:firstLine="0"/>
              <w:rPr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Denumirea disciplinei / </w:t>
            </w:r>
            <w:r>
              <w:rPr>
                <w:sz w:val="22"/>
                <w:szCs w:val="22"/>
                <w:lang w:val="it-IT"/>
              </w:rPr>
              <w:t>Course title:</w:t>
            </w:r>
          </w:p>
        </w:tc>
        <w:tc>
          <w:tcPr>
            <w:tcW w:w="5121" w:type="dxa"/>
          </w:tcPr>
          <w:p w:rsidR="00AB1FD1" w:rsidRPr="004C04CB" w:rsidRDefault="00AB1FD1" w:rsidP="004C04CB">
            <w:pPr>
              <w:ind w:firstLine="0"/>
              <w:rPr>
                <w:b/>
                <w:i/>
                <w:szCs w:val="24"/>
                <w:lang w:val="ro-RO"/>
              </w:rPr>
            </w:pPr>
            <w:r w:rsidRPr="004C04CB">
              <w:rPr>
                <w:b/>
                <w:i/>
                <w:szCs w:val="24"/>
                <w:lang w:val="ro-RO"/>
              </w:rPr>
              <w:t>Dreptul Internațional al Securității</w:t>
            </w:r>
          </w:p>
          <w:p w:rsidR="00926D19" w:rsidRPr="00C7715A" w:rsidRDefault="00926D19" w:rsidP="00926D19">
            <w:pPr>
              <w:ind w:firstLine="0"/>
              <w:rPr>
                <w:color w:val="000000"/>
                <w:szCs w:val="24"/>
                <w:lang w:val="ro-RO"/>
              </w:rPr>
            </w:pPr>
          </w:p>
        </w:tc>
      </w:tr>
      <w:tr w:rsidR="004C04CB" w:rsidRPr="008D28F8" w:rsidTr="004C04CB">
        <w:trPr>
          <w:trHeight w:val="382"/>
        </w:trPr>
        <w:tc>
          <w:tcPr>
            <w:tcW w:w="4450" w:type="dxa"/>
          </w:tcPr>
          <w:p w:rsidR="004C04CB" w:rsidRPr="00AB4B27" w:rsidRDefault="004C04CB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Autorii programei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>
              <w:rPr>
                <w:sz w:val="22"/>
                <w:szCs w:val="22"/>
                <w:lang w:val="it-IT"/>
              </w:rPr>
              <w:t>S</w:t>
            </w:r>
            <w:r w:rsidRPr="001640BB">
              <w:rPr>
                <w:sz w:val="22"/>
                <w:szCs w:val="22"/>
                <w:lang w:val="it-IT"/>
              </w:rPr>
              <w:t>yllabus authors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4C04CB" w:rsidRPr="00FB32AA" w:rsidRDefault="004C04CB" w:rsidP="00405FF2">
            <w:pPr>
              <w:ind w:firstLine="0"/>
              <w:rPr>
                <w:szCs w:val="22"/>
                <w:lang w:val="it-IT"/>
              </w:rPr>
            </w:pPr>
            <w:r w:rsidRPr="00FB32AA">
              <w:rPr>
                <w:szCs w:val="24"/>
                <w:lang w:val="pt-BR"/>
              </w:rPr>
              <w:t xml:space="preserve">Cauia Alexandr, </w:t>
            </w:r>
            <w:proofErr w:type="gramStart"/>
            <w:r w:rsidRPr="00FB32AA">
              <w:rPr>
                <w:szCs w:val="24"/>
                <w:lang w:val="pt-BR"/>
              </w:rPr>
              <w:t>dr.</w:t>
            </w:r>
            <w:proofErr w:type="gramEnd"/>
            <w:r w:rsidRPr="00FB32AA">
              <w:rPr>
                <w:szCs w:val="24"/>
                <w:lang w:val="pt-BR"/>
              </w:rPr>
              <w:t>, conf.univ.</w:t>
            </w:r>
          </w:p>
        </w:tc>
      </w:tr>
      <w:tr w:rsidR="004C04CB" w:rsidRPr="008D28F8" w:rsidTr="004C04CB">
        <w:trPr>
          <w:trHeight w:val="382"/>
        </w:trPr>
        <w:tc>
          <w:tcPr>
            <w:tcW w:w="4450" w:type="dxa"/>
          </w:tcPr>
          <w:p w:rsidR="004C04CB" w:rsidRPr="00D84137" w:rsidRDefault="004C04CB" w:rsidP="00926D19">
            <w:pPr>
              <w:ind w:firstLine="0"/>
              <w:rPr>
                <w:b/>
                <w:szCs w:val="22"/>
                <w:lang w:val="fr-FR"/>
              </w:rPr>
            </w:pPr>
            <w:r w:rsidRPr="00D84137">
              <w:rPr>
                <w:b/>
                <w:sz w:val="22"/>
                <w:szCs w:val="22"/>
                <w:lang w:val="fr-FR"/>
              </w:rPr>
              <w:t xml:space="preserve">Titulari ai cursului / </w:t>
            </w:r>
            <w:r w:rsidRPr="00D84137">
              <w:rPr>
                <w:sz w:val="22"/>
                <w:szCs w:val="22"/>
                <w:lang w:val="fr-FR"/>
              </w:rPr>
              <w:t>Course lecturers</w:t>
            </w:r>
            <w:r w:rsidRPr="00D84137">
              <w:rPr>
                <w:b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5121" w:type="dxa"/>
          </w:tcPr>
          <w:p w:rsidR="004C04CB" w:rsidRPr="00FB32AA" w:rsidRDefault="004C04CB" w:rsidP="00405FF2">
            <w:pPr>
              <w:ind w:firstLine="0"/>
              <w:rPr>
                <w:szCs w:val="22"/>
                <w:lang w:val="it-IT"/>
              </w:rPr>
            </w:pPr>
            <w:r w:rsidRPr="00FB32AA">
              <w:rPr>
                <w:szCs w:val="24"/>
                <w:lang w:val="pt-BR"/>
              </w:rPr>
              <w:t xml:space="preserve">Cauia Alexandr, </w:t>
            </w:r>
            <w:proofErr w:type="gramStart"/>
            <w:r w:rsidRPr="00FB32AA">
              <w:rPr>
                <w:szCs w:val="24"/>
                <w:lang w:val="pt-BR"/>
              </w:rPr>
              <w:t>dr.</w:t>
            </w:r>
            <w:proofErr w:type="gramEnd"/>
            <w:r w:rsidRPr="00FB32AA">
              <w:rPr>
                <w:szCs w:val="24"/>
                <w:lang w:val="pt-BR"/>
              </w:rPr>
              <w:t>, conf.univ.</w:t>
            </w:r>
          </w:p>
        </w:tc>
      </w:tr>
      <w:tr w:rsidR="004C04CB" w:rsidRPr="008D28F8" w:rsidTr="004C04CB">
        <w:trPr>
          <w:trHeight w:val="382"/>
        </w:trPr>
        <w:tc>
          <w:tcPr>
            <w:tcW w:w="4450" w:type="dxa"/>
          </w:tcPr>
          <w:p w:rsidR="004C04CB" w:rsidRPr="00C7715A" w:rsidRDefault="004C04CB" w:rsidP="00926D19">
            <w:pPr>
              <w:ind w:firstLine="0"/>
              <w:rPr>
                <w:b/>
                <w:szCs w:val="22"/>
                <w:lang w:val="it-IT"/>
              </w:rPr>
            </w:pPr>
            <w:r w:rsidRPr="00C7715A">
              <w:rPr>
                <w:b/>
                <w:sz w:val="22"/>
                <w:szCs w:val="22"/>
                <w:lang w:val="it-IT"/>
              </w:rPr>
              <w:t xml:space="preserve">Email: </w:t>
            </w:r>
          </w:p>
        </w:tc>
        <w:tc>
          <w:tcPr>
            <w:tcW w:w="5121" w:type="dxa"/>
          </w:tcPr>
          <w:p w:rsidR="004C04CB" w:rsidRPr="00C7715A" w:rsidRDefault="00CB18B2" w:rsidP="00405FF2">
            <w:pPr>
              <w:spacing w:line="360" w:lineRule="auto"/>
              <w:ind w:firstLine="0"/>
              <w:rPr>
                <w:szCs w:val="22"/>
                <w:lang w:val="ro-RO"/>
              </w:rPr>
            </w:pPr>
            <w:hyperlink r:id="rId9" w:history="1">
              <w:r w:rsidR="004C04CB" w:rsidRPr="002C1DCE">
                <w:rPr>
                  <w:rStyle w:val="af0"/>
                  <w:lang w:val="it-IT"/>
                </w:rPr>
                <w:t>alex_cauia@yahoo.com</w:t>
              </w:r>
            </w:hyperlink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C7715A">
              <w:rPr>
                <w:b/>
                <w:sz w:val="22"/>
                <w:szCs w:val="22"/>
                <w:lang w:val="it-IT"/>
              </w:rPr>
              <w:t>Codul cursul</w:t>
            </w:r>
            <w:r w:rsidRPr="00581F26">
              <w:rPr>
                <w:b/>
                <w:sz w:val="22"/>
                <w:szCs w:val="22"/>
                <w:lang w:val="fr-FR"/>
              </w:rPr>
              <w:t xml:space="preserve">ui / </w:t>
            </w:r>
            <w:r w:rsidRPr="00581F26">
              <w:rPr>
                <w:sz w:val="22"/>
                <w:szCs w:val="22"/>
                <w:lang w:val="fr-FR"/>
              </w:rPr>
              <w:t>Course code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4C04CB" w:rsidRDefault="004C04CB" w:rsidP="004C04CB">
            <w:pPr>
              <w:pStyle w:val="Titolo1Intestazione"/>
              <w:jc w:val="both"/>
              <w:rPr>
                <w:rFonts w:ascii="Times New Roman" w:hAnsi="Times New Roman"/>
                <w:b w:val="0"/>
                <w:sz w:val="20"/>
                <w:lang w:val="fr-FR"/>
              </w:rPr>
            </w:pPr>
            <w:r>
              <w:rPr>
                <w:rFonts w:ascii="Times New Roman" w:hAnsi="Times New Roman"/>
                <w:b w:val="0"/>
                <w:sz w:val="20"/>
                <w:lang w:val="fr-FR"/>
              </w:rPr>
              <w:t>M</w:t>
            </w:r>
            <w:r w:rsidRPr="00A05676">
              <w:rPr>
                <w:rFonts w:ascii="Times New Roman" w:hAnsi="Times New Roman"/>
                <w:b w:val="0"/>
                <w:sz w:val="20"/>
                <w:lang w:val="fr-FR"/>
              </w:rPr>
              <w:t>.07.A.0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53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fr-FR"/>
              </w:rPr>
              <w:t>studii cu frecvență</w:t>
            </w:r>
          </w:p>
          <w:p w:rsidR="00926D19" w:rsidRPr="00E0352F" w:rsidRDefault="004C04CB" w:rsidP="004C04CB">
            <w:pPr>
              <w:spacing w:line="360" w:lineRule="auto"/>
              <w:ind w:firstLine="0"/>
              <w:rPr>
                <w:szCs w:val="22"/>
                <w:lang w:val="ro-RO"/>
              </w:rPr>
            </w:pPr>
            <w:r>
              <w:rPr>
                <w:sz w:val="20"/>
                <w:lang w:val="fr-FR"/>
              </w:rPr>
              <w:t>M.</w:t>
            </w:r>
            <w:r w:rsidRPr="004C04CB">
              <w:rPr>
                <w:sz w:val="20"/>
                <w:lang w:val="fr-FR"/>
              </w:rPr>
              <w:t>09.A.052</w:t>
            </w:r>
            <w:r>
              <w:rPr>
                <w:sz w:val="20"/>
                <w:lang w:val="fr-FR"/>
              </w:rPr>
              <w:t xml:space="preserve"> studii cu frecvență redusă</w:t>
            </w:r>
          </w:p>
        </w:tc>
      </w:tr>
      <w:tr w:rsidR="00926D19" w:rsidRPr="00AB4B27" w:rsidTr="004C04CB">
        <w:trPr>
          <w:trHeight w:val="1163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Pr="00AB4B27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/ Formative category of the course</w:t>
            </w:r>
          </w:p>
          <w:p w:rsidR="00926D19" w:rsidRPr="00AB4B27" w:rsidRDefault="00926D19" w:rsidP="00926D19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:rsidR="00926D19" w:rsidRPr="00AB4B27" w:rsidRDefault="00926D19" w:rsidP="00926D19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 xml:space="preserve">U-socio-umanistică, M-de orientare către masterat):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</w:t>
            </w:r>
          </w:p>
        </w:tc>
      </w:tr>
      <w:tr w:rsidR="00926D19" w:rsidRPr="00AB4B27" w:rsidTr="004C04CB">
        <w:trPr>
          <w:trHeight w:val="765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Categorie de opţionalitate a cursului</w:t>
            </w:r>
            <w:r>
              <w:rPr>
                <w:b/>
                <w:sz w:val="22"/>
                <w:szCs w:val="22"/>
                <w:lang w:val="ro-RO"/>
              </w:rPr>
              <w:t xml:space="preserve"> / </w:t>
            </w:r>
            <w:r>
              <w:rPr>
                <w:sz w:val="22"/>
                <w:szCs w:val="22"/>
                <w:lang w:val="ro-RO"/>
              </w:rPr>
              <w:t>O</w:t>
            </w:r>
            <w:r w:rsidRPr="001640BB">
              <w:rPr>
                <w:sz w:val="22"/>
                <w:szCs w:val="22"/>
                <w:lang w:val="ro-RO"/>
              </w:rPr>
              <w:t>ptional category of the course</w:t>
            </w:r>
          </w:p>
          <w:p w:rsidR="00926D19" w:rsidRPr="00AB4B27" w:rsidRDefault="00926D19" w:rsidP="00926D19">
            <w:pPr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 xml:space="preserve">(O- obligatorie, A- opţională, L- liberă alegere):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Credite ECTS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 w:rsidRPr="007C502F">
              <w:rPr>
                <w:sz w:val="22"/>
                <w:szCs w:val="22"/>
                <w:lang w:val="it-IT"/>
              </w:rPr>
              <w:t>Credit value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4</w:t>
            </w:r>
          </w:p>
        </w:tc>
      </w:tr>
      <w:tr w:rsidR="00926D19" w:rsidRPr="00AD5631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Specialit</w:t>
            </w:r>
            <w:r>
              <w:rPr>
                <w:b/>
                <w:sz w:val="22"/>
                <w:szCs w:val="22"/>
                <w:lang w:val="it-IT"/>
              </w:rPr>
              <w:t xml:space="preserve">atea / </w:t>
            </w:r>
            <w:r>
              <w:rPr>
                <w:sz w:val="22"/>
                <w:szCs w:val="22"/>
                <w:lang w:val="it-IT"/>
              </w:rPr>
              <w:t>S</w:t>
            </w:r>
            <w:r w:rsidRPr="008975F2">
              <w:rPr>
                <w:sz w:val="22"/>
                <w:szCs w:val="22"/>
                <w:lang w:val="it-IT"/>
              </w:rPr>
              <w:t>pecialit</w:t>
            </w:r>
            <w:r>
              <w:rPr>
                <w:sz w:val="22"/>
                <w:szCs w:val="22"/>
                <w:lang w:val="it-IT"/>
              </w:rPr>
              <w:t>y:</w:t>
            </w:r>
          </w:p>
        </w:tc>
        <w:tc>
          <w:tcPr>
            <w:tcW w:w="5121" w:type="dxa"/>
          </w:tcPr>
          <w:p w:rsidR="00926D19" w:rsidRPr="00AD5631" w:rsidRDefault="00926D19" w:rsidP="00926D19">
            <w:pPr>
              <w:ind w:firstLine="0"/>
              <w:jc w:val="left"/>
              <w:rPr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Drept / </w:t>
            </w:r>
            <w:r w:rsidRPr="00034E83">
              <w:rPr>
                <w:i/>
                <w:sz w:val="22"/>
                <w:szCs w:val="22"/>
                <w:lang w:val="fr-FR"/>
              </w:rPr>
              <w:t>Law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Ciclul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 w:rsidRPr="00ED7FD4">
              <w:rPr>
                <w:sz w:val="22"/>
                <w:szCs w:val="22"/>
                <w:lang w:val="it-IT"/>
              </w:rPr>
              <w:t>Cycle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rPr>
                <w:szCs w:val="22"/>
                <w:lang w:val="it-IT"/>
              </w:rPr>
            </w:pPr>
            <w:r w:rsidRPr="00AB4B27">
              <w:rPr>
                <w:sz w:val="22"/>
                <w:szCs w:val="22"/>
                <w:lang w:val="it-IT"/>
              </w:rPr>
              <w:t>Licenţă</w:t>
            </w:r>
            <w:r>
              <w:rPr>
                <w:sz w:val="22"/>
                <w:szCs w:val="22"/>
                <w:lang w:val="it-IT"/>
              </w:rPr>
              <w:t xml:space="preserve"> / </w:t>
            </w:r>
            <w:r w:rsidRPr="0079090A">
              <w:rPr>
                <w:i/>
                <w:sz w:val="22"/>
                <w:szCs w:val="22"/>
                <w:lang w:val="it-IT"/>
              </w:rPr>
              <w:t>Licentiate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en-GB"/>
              </w:rPr>
            </w:pPr>
            <w:r w:rsidRPr="00AB4B27">
              <w:rPr>
                <w:b/>
                <w:sz w:val="22"/>
                <w:szCs w:val="22"/>
                <w:lang w:val="en-GB"/>
              </w:rPr>
              <w:t>Anul de studii</w:t>
            </w:r>
            <w:r>
              <w:rPr>
                <w:b/>
                <w:sz w:val="22"/>
                <w:szCs w:val="22"/>
                <w:lang w:val="en-GB"/>
              </w:rPr>
              <w:t xml:space="preserve"> / </w:t>
            </w:r>
            <w:r w:rsidRPr="00ED7FD4">
              <w:rPr>
                <w:sz w:val="22"/>
                <w:szCs w:val="22"/>
                <w:lang w:val="en-GB"/>
              </w:rPr>
              <w:t>Year of study</w:t>
            </w:r>
            <w:r w:rsidRPr="00AB4B27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121" w:type="dxa"/>
          </w:tcPr>
          <w:p w:rsidR="00926D19" w:rsidRPr="00661594" w:rsidRDefault="00926D19" w:rsidP="00926D19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661594">
              <w:rPr>
                <w:sz w:val="22"/>
                <w:szCs w:val="22"/>
                <w:lang w:val="en-GB"/>
              </w:rPr>
              <w:t>IV</w:t>
            </w:r>
            <w:r w:rsidR="00661594">
              <w:rPr>
                <w:sz w:val="22"/>
                <w:szCs w:val="22"/>
                <w:lang w:val="en-GB"/>
              </w:rPr>
              <w:t xml:space="preserve"> / V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en-GB"/>
              </w:rPr>
            </w:pPr>
            <w:r w:rsidRPr="00AB4B27">
              <w:rPr>
                <w:b/>
                <w:sz w:val="22"/>
                <w:szCs w:val="22"/>
                <w:lang w:val="en-GB"/>
              </w:rPr>
              <w:t>Semestrul</w:t>
            </w:r>
            <w:r>
              <w:rPr>
                <w:b/>
                <w:sz w:val="22"/>
                <w:szCs w:val="22"/>
                <w:lang w:val="en-GB"/>
              </w:rPr>
              <w:t xml:space="preserve"> / </w:t>
            </w:r>
            <w:r w:rsidRPr="00ED7FD4">
              <w:rPr>
                <w:sz w:val="22"/>
                <w:szCs w:val="22"/>
                <w:lang w:val="en-GB"/>
              </w:rPr>
              <w:t>Semester</w:t>
            </w:r>
            <w:r w:rsidRPr="00AB4B27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121" w:type="dxa"/>
          </w:tcPr>
          <w:p w:rsidR="00926D19" w:rsidRPr="00661594" w:rsidRDefault="00926D19" w:rsidP="00926D19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661594">
              <w:rPr>
                <w:sz w:val="22"/>
                <w:szCs w:val="22"/>
                <w:lang w:val="en-GB"/>
              </w:rPr>
              <w:t>VII</w:t>
            </w:r>
            <w:r w:rsidR="00661594">
              <w:rPr>
                <w:sz w:val="22"/>
                <w:szCs w:val="22"/>
                <w:lang w:val="en-GB"/>
              </w:rPr>
              <w:t xml:space="preserve"> / IX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pt-BR"/>
              </w:rPr>
            </w:pPr>
            <w:r w:rsidRPr="00AB4B27">
              <w:rPr>
                <w:b/>
                <w:sz w:val="22"/>
                <w:szCs w:val="22"/>
                <w:lang w:val="pt-BR"/>
              </w:rPr>
              <w:t>Numărul total de ore</w:t>
            </w:r>
            <w:r>
              <w:rPr>
                <w:b/>
                <w:sz w:val="22"/>
                <w:szCs w:val="22"/>
                <w:lang w:val="pt-BR"/>
              </w:rPr>
              <w:t xml:space="preserve"> / </w:t>
            </w:r>
            <w:r w:rsidRPr="00C6008D">
              <w:rPr>
                <w:sz w:val="22"/>
                <w:szCs w:val="22"/>
                <w:lang w:val="pt-BR"/>
              </w:rPr>
              <w:t>Total number of hours:</w:t>
            </w:r>
            <w:r w:rsidRPr="00AB4B27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120</w:t>
            </w: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4C04CB" w:rsidRDefault="00926D19" w:rsidP="00926D19">
            <w:pPr>
              <w:ind w:firstLine="0"/>
              <w:rPr>
                <w:sz w:val="22"/>
                <w:szCs w:val="22"/>
                <w:lang w:val="pt-BR"/>
              </w:rPr>
            </w:pPr>
            <w:r w:rsidRPr="00AB4B27">
              <w:rPr>
                <w:b/>
                <w:sz w:val="22"/>
                <w:szCs w:val="22"/>
                <w:lang w:val="pt-BR"/>
              </w:rPr>
              <w:t>Numărul de ore de contact</w:t>
            </w:r>
            <w:r>
              <w:rPr>
                <w:b/>
                <w:sz w:val="22"/>
                <w:szCs w:val="22"/>
                <w:lang w:val="pt-BR"/>
              </w:rPr>
              <w:t xml:space="preserve"> / </w:t>
            </w:r>
            <w:r w:rsidRPr="00C6008D">
              <w:rPr>
                <w:sz w:val="22"/>
                <w:szCs w:val="22"/>
                <w:lang w:val="pt-BR"/>
              </w:rPr>
              <w:t>Contact hours:</w:t>
            </w:r>
          </w:p>
          <w:p w:rsidR="00926D19" w:rsidRPr="00AB4B27" w:rsidRDefault="004C04CB" w:rsidP="00926D19">
            <w:pPr>
              <w:ind w:firstLine="0"/>
              <w:rPr>
                <w:b/>
                <w:szCs w:val="22"/>
                <w:lang w:val="pt-BR"/>
              </w:rPr>
            </w:pPr>
            <w:proofErr w:type="gramStart"/>
            <w:r w:rsidRPr="00475480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475480">
              <w:rPr>
                <w:sz w:val="22"/>
                <w:szCs w:val="22"/>
                <w:lang w:val="pt-BR"/>
              </w:rPr>
              <w:t xml:space="preserve"> frecve</w:t>
            </w:r>
            <w:r w:rsidRPr="00475480">
              <w:rPr>
                <w:rFonts w:ascii="Tahoma" w:hAnsi="Tahoma" w:cs="Tahoma"/>
                <w:sz w:val="22"/>
                <w:szCs w:val="22"/>
                <w:lang w:val="pt-BR"/>
              </w:rPr>
              <w:t>ț</w:t>
            </w:r>
            <w:r w:rsidRPr="00475480">
              <w:rPr>
                <w:sz w:val="22"/>
                <w:szCs w:val="22"/>
                <w:lang w:val="pt-BR"/>
              </w:rPr>
              <w:t>ă/ cu frecven</w:t>
            </w:r>
            <w:r w:rsidRPr="00475480">
              <w:rPr>
                <w:rFonts w:ascii="Tahoma" w:hAnsi="Tahoma" w:cs="Tahoma"/>
                <w:sz w:val="22"/>
                <w:szCs w:val="22"/>
                <w:lang w:val="pt-BR"/>
              </w:rPr>
              <w:t>ț</w:t>
            </w:r>
            <w:r w:rsidRPr="00475480">
              <w:rPr>
                <w:sz w:val="22"/>
                <w:szCs w:val="22"/>
                <w:lang w:val="pt-BR"/>
              </w:rPr>
              <w:t>ă redusă</w:t>
            </w:r>
            <w:r w:rsidR="00926D19" w:rsidRPr="00AB4B27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</w:t>
            </w:r>
            <w:r w:rsidRPr="00AB4B27">
              <w:rPr>
                <w:sz w:val="22"/>
                <w:szCs w:val="22"/>
                <w:lang w:val="pt-BR"/>
              </w:rPr>
              <w:t>0</w:t>
            </w:r>
            <w:r w:rsidR="004C04CB">
              <w:rPr>
                <w:sz w:val="22"/>
                <w:szCs w:val="22"/>
                <w:lang w:val="pt-BR"/>
              </w:rPr>
              <w:t xml:space="preserve"> / 20</w:t>
            </w:r>
          </w:p>
        </w:tc>
      </w:tr>
      <w:tr w:rsidR="00926D19" w:rsidRPr="00AB4B27" w:rsidTr="004C04CB">
        <w:trPr>
          <w:trHeight w:val="906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Din ele prelegeri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 w:rsidRPr="00C6008D">
              <w:rPr>
                <w:sz w:val="22"/>
                <w:szCs w:val="22"/>
                <w:lang w:val="it-IT"/>
              </w:rPr>
              <w:t>lectures</w:t>
            </w:r>
            <w:r w:rsidRPr="00AB4B27">
              <w:rPr>
                <w:b/>
                <w:sz w:val="22"/>
                <w:szCs w:val="22"/>
                <w:lang w:val="it-IT"/>
              </w:rPr>
              <w:t>:</w:t>
            </w:r>
            <w:proofErr w:type="gramStart"/>
            <w:r w:rsidRPr="00AB4B27">
              <w:rPr>
                <w:b/>
                <w:sz w:val="22"/>
                <w:szCs w:val="22"/>
                <w:lang w:val="it-IT"/>
              </w:rPr>
              <w:t xml:space="preserve">                 </w:t>
            </w:r>
            <w:proofErr w:type="gramEnd"/>
          </w:p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proofErr w:type="gramStart"/>
            <w:r w:rsidRPr="00AB4B27">
              <w:rPr>
                <w:b/>
                <w:sz w:val="22"/>
                <w:szCs w:val="22"/>
                <w:lang w:val="it-IT"/>
              </w:rPr>
              <w:t>seminarii</w:t>
            </w:r>
            <w:proofErr w:type="gramEnd"/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 w:rsidRPr="00C6008D">
              <w:rPr>
                <w:sz w:val="22"/>
                <w:szCs w:val="22"/>
                <w:lang w:val="it-IT"/>
              </w:rPr>
              <w:t>seminars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             </w:t>
            </w:r>
          </w:p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proofErr w:type="gramStart"/>
            <w:r w:rsidRPr="00AB4B27">
              <w:rPr>
                <w:b/>
                <w:sz w:val="22"/>
                <w:szCs w:val="22"/>
                <w:lang w:val="it-IT"/>
              </w:rPr>
              <w:t>laboratoare</w:t>
            </w:r>
            <w:proofErr w:type="gramEnd"/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>
              <w:rPr>
                <w:sz w:val="22"/>
                <w:szCs w:val="22"/>
                <w:lang w:val="it-IT"/>
              </w:rPr>
              <w:t>laboratories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30</w:t>
            </w:r>
            <w:r w:rsidR="004C04CB">
              <w:rPr>
                <w:sz w:val="22"/>
                <w:szCs w:val="22"/>
                <w:lang w:val="it-IT"/>
              </w:rPr>
              <w:t xml:space="preserve"> / 16</w:t>
            </w:r>
          </w:p>
          <w:p w:rsidR="00926D19" w:rsidRPr="00AB4B27" w:rsidRDefault="00926D19" w:rsidP="00926D19">
            <w:pPr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30</w:t>
            </w:r>
            <w:r w:rsidR="004C04CB">
              <w:rPr>
                <w:sz w:val="22"/>
                <w:szCs w:val="22"/>
                <w:lang w:val="it-IT"/>
              </w:rPr>
              <w:t xml:space="preserve"> / 4</w:t>
            </w:r>
          </w:p>
          <w:p w:rsidR="00926D19" w:rsidRPr="00AB4B27" w:rsidRDefault="00926D19" w:rsidP="00926D19">
            <w:pPr>
              <w:ind w:firstLine="0"/>
              <w:rPr>
                <w:szCs w:val="22"/>
                <w:lang w:val="it-IT"/>
              </w:rPr>
            </w:pPr>
          </w:p>
        </w:tc>
      </w:tr>
      <w:tr w:rsidR="00926D19" w:rsidRPr="00AB4B27" w:rsidTr="004C04CB">
        <w:trPr>
          <w:trHeight w:val="382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Numărul de ore pentru studiul individual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 w:rsidRPr="00BE774C">
              <w:rPr>
                <w:sz w:val="22"/>
                <w:szCs w:val="22"/>
                <w:lang w:val="it-IT"/>
              </w:rPr>
              <w:t>Pr</w:t>
            </w:r>
            <w:r>
              <w:rPr>
                <w:sz w:val="22"/>
                <w:szCs w:val="22"/>
                <w:lang w:val="it-IT"/>
              </w:rPr>
              <w:t>ivate</w:t>
            </w:r>
            <w:r w:rsidRPr="000372EA">
              <w:rPr>
                <w:sz w:val="22"/>
                <w:szCs w:val="22"/>
                <w:lang w:val="it-IT"/>
              </w:rPr>
              <w:t xml:space="preserve"> study</w:t>
            </w:r>
            <w:r>
              <w:rPr>
                <w:sz w:val="22"/>
                <w:szCs w:val="22"/>
                <w:lang w:val="it-IT"/>
              </w:rPr>
              <w:t xml:space="preserve"> hours</w:t>
            </w:r>
            <w:r w:rsidRPr="00AB4B27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121" w:type="dxa"/>
          </w:tcPr>
          <w:p w:rsidR="00926D19" w:rsidRPr="00AB4B27" w:rsidRDefault="00926D19" w:rsidP="00926D19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6</w:t>
            </w:r>
            <w:r w:rsidRPr="00AB4B27">
              <w:rPr>
                <w:sz w:val="22"/>
                <w:szCs w:val="22"/>
                <w:lang w:val="it-IT"/>
              </w:rPr>
              <w:t>0</w:t>
            </w:r>
            <w:r w:rsidR="004C04CB">
              <w:rPr>
                <w:sz w:val="22"/>
                <w:szCs w:val="22"/>
                <w:lang w:val="it-IT"/>
              </w:rPr>
              <w:t xml:space="preserve"> / 100</w:t>
            </w:r>
          </w:p>
        </w:tc>
      </w:tr>
      <w:tr w:rsidR="00926D19" w:rsidRPr="008D28F8" w:rsidTr="004C04CB">
        <w:trPr>
          <w:trHeight w:val="245"/>
        </w:trPr>
        <w:tc>
          <w:tcPr>
            <w:tcW w:w="4450" w:type="dxa"/>
          </w:tcPr>
          <w:p w:rsidR="00926D19" w:rsidRPr="00AB4B27" w:rsidRDefault="00926D19" w:rsidP="00926D19">
            <w:pPr>
              <w:ind w:firstLine="0"/>
              <w:rPr>
                <w:b/>
                <w:szCs w:val="22"/>
                <w:lang w:val="ro-RO"/>
              </w:rPr>
            </w:pPr>
            <w:r w:rsidRPr="00AB4B27">
              <w:rPr>
                <w:b/>
                <w:sz w:val="22"/>
                <w:szCs w:val="22"/>
                <w:lang w:val="it-IT"/>
              </w:rPr>
              <w:t>Limba de predare</w:t>
            </w:r>
            <w:r>
              <w:rPr>
                <w:b/>
                <w:sz w:val="22"/>
                <w:szCs w:val="22"/>
                <w:lang w:val="it-IT"/>
              </w:rPr>
              <w:t xml:space="preserve"> / </w:t>
            </w:r>
            <w:r>
              <w:rPr>
                <w:sz w:val="22"/>
                <w:szCs w:val="22"/>
                <w:lang w:val="it-IT"/>
              </w:rPr>
              <w:t>Language</w:t>
            </w:r>
            <w:r w:rsidRPr="00AB4B27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121" w:type="dxa"/>
          </w:tcPr>
          <w:p w:rsidR="00926D19" w:rsidRPr="00C7715A" w:rsidRDefault="00926D19" w:rsidP="00AB1FD1">
            <w:pPr>
              <w:ind w:firstLine="0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>Română</w:t>
            </w:r>
            <w:r>
              <w:rPr>
                <w:sz w:val="22"/>
                <w:szCs w:val="22"/>
                <w:lang w:val="ro-RO"/>
              </w:rPr>
              <w:t xml:space="preserve"> și</w:t>
            </w:r>
            <w:r w:rsidRPr="00AB4B27">
              <w:rPr>
                <w:sz w:val="22"/>
                <w:szCs w:val="22"/>
                <w:lang w:val="ro-RO"/>
              </w:rPr>
              <w:t xml:space="preserve"> rusă</w:t>
            </w:r>
            <w:r>
              <w:rPr>
                <w:sz w:val="22"/>
                <w:szCs w:val="22"/>
                <w:lang w:val="ro-RO"/>
              </w:rPr>
              <w:t xml:space="preserve">/ Romanian and Russian, </w:t>
            </w:r>
          </w:p>
        </w:tc>
      </w:tr>
      <w:tr w:rsidR="00926D19" w:rsidRPr="008D28F8" w:rsidTr="004C04CB">
        <w:trPr>
          <w:trHeight w:val="260"/>
        </w:trPr>
        <w:tc>
          <w:tcPr>
            <w:tcW w:w="4450" w:type="dxa"/>
          </w:tcPr>
          <w:p w:rsidR="00926D19" w:rsidRPr="00C7715A" w:rsidRDefault="00926D19" w:rsidP="00926D19">
            <w:pPr>
              <w:ind w:firstLine="0"/>
              <w:jc w:val="left"/>
              <w:rPr>
                <w:b/>
                <w:szCs w:val="22"/>
                <w:lang w:val="fr-FR"/>
              </w:rPr>
            </w:pPr>
            <w:r w:rsidRPr="00AB4B27">
              <w:rPr>
                <w:b/>
                <w:sz w:val="22"/>
                <w:szCs w:val="22"/>
                <w:lang w:val="ro-RO"/>
              </w:rPr>
              <w:t>Discipline premergătoare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006B27">
              <w:rPr>
                <w:sz w:val="22"/>
                <w:szCs w:val="22"/>
                <w:lang w:val="ro-RO"/>
              </w:rPr>
              <w:t xml:space="preserve">/ </w:t>
            </w:r>
            <w:r w:rsidRPr="00C7715A">
              <w:rPr>
                <w:spacing w:val="-2"/>
                <w:sz w:val="22"/>
                <w:szCs w:val="22"/>
                <w:lang w:val="fr-FR"/>
              </w:rPr>
              <w:t>Pre-requisite courses</w:t>
            </w:r>
            <w:r w:rsidRPr="00AB4B27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121" w:type="dxa"/>
          </w:tcPr>
          <w:p w:rsidR="00926D19" w:rsidRPr="00C7715A" w:rsidRDefault="00926D19" w:rsidP="00926D19">
            <w:pPr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Curs de Integrare Europeană, Teoria Generală a Dreptului, Drept Constituţional, Drept Internaţional Public/</w:t>
            </w:r>
            <w:r w:rsidRPr="00C7715A">
              <w:rPr>
                <w:lang w:val="en-US"/>
              </w:rPr>
              <w:t xml:space="preserve"> </w:t>
            </w:r>
            <w:r w:rsidRPr="00C7715A">
              <w:rPr>
                <w:sz w:val="22"/>
                <w:szCs w:val="22"/>
                <w:lang w:val="ro-RO"/>
              </w:rPr>
              <w:t>European Integration, General Theory of Law, Constitutional Law, Public International Law.</w:t>
            </w:r>
          </w:p>
        </w:tc>
      </w:tr>
    </w:tbl>
    <w:p w:rsidR="00926D19" w:rsidRDefault="00926D19" w:rsidP="00926D19">
      <w:pPr>
        <w:spacing w:line="360" w:lineRule="auto"/>
        <w:ind w:firstLine="0"/>
        <w:rPr>
          <w:b/>
          <w:szCs w:val="24"/>
          <w:lang w:val="en-GB"/>
        </w:rPr>
      </w:pPr>
    </w:p>
    <w:p w:rsidR="00926D19" w:rsidRDefault="00926D19" w:rsidP="00926D19">
      <w:pPr>
        <w:spacing w:line="360" w:lineRule="auto"/>
        <w:ind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Descrierea şi scopul unităţii de curs </w:t>
      </w:r>
    </w:p>
    <w:p w:rsidR="00926D19" w:rsidRPr="00AB1FD1" w:rsidRDefault="00926D19" w:rsidP="00AB1FD1">
      <w:pPr>
        <w:rPr>
          <w:szCs w:val="24"/>
          <w:lang w:val="ro-RO"/>
        </w:rPr>
      </w:pPr>
      <w:r w:rsidRPr="00926D19">
        <w:rPr>
          <w:color w:val="000000"/>
          <w:szCs w:val="24"/>
          <w:lang w:val="en-US"/>
        </w:rPr>
        <w:t xml:space="preserve">Abordarea sistemică a unor probleme de complexitatea celor oferite de perioada contemporană implică, în mod obligatoriu, existenţa şi regăsirea pe parcursul demersului ştiinţific a unor categorii epistemologice operaţionale, care </w:t>
      </w:r>
      <w:proofErr w:type="gramStart"/>
      <w:r w:rsidRPr="00926D19">
        <w:rPr>
          <w:color w:val="000000"/>
          <w:szCs w:val="24"/>
          <w:lang w:val="en-US"/>
        </w:rPr>
        <w:t>să</w:t>
      </w:r>
      <w:proofErr w:type="gramEnd"/>
      <w:r w:rsidRPr="00926D19">
        <w:rPr>
          <w:color w:val="000000"/>
          <w:szCs w:val="24"/>
          <w:lang w:val="en-US"/>
        </w:rPr>
        <w:t xml:space="preserve"> dea consistenţă şi rigurozitate oricărei analize. O ştiinţă fără o ierarhie clară a categoriilor epistemologice, a conceptelor şi noţiunilor cu care operează, nu poate </w:t>
      </w:r>
      <w:r w:rsidRPr="00926D19">
        <w:rPr>
          <w:iCs/>
          <w:color w:val="000000"/>
          <w:szCs w:val="24"/>
          <w:lang w:val="en-US"/>
        </w:rPr>
        <w:t>fi</w:t>
      </w:r>
      <w:r w:rsidRPr="00926D19">
        <w:rPr>
          <w:i/>
          <w:iCs/>
          <w:color w:val="000000"/>
          <w:szCs w:val="24"/>
          <w:lang w:val="en-US"/>
        </w:rPr>
        <w:t xml:space="preserve"> </w:t>
      </w:r>
      <w:r w:rsidRPr="00926D19">
        <w:rPr>
          <w:color w:val="000000"/>
          <w:szCs w:val="24"/>
          <w:lang w:val="en-US"/>
        </w:rPr>
        <w:t xml:space="preserve">considerată construcţie ştiinţifică, ea cazînd în desuetudine, aspect deseori reproşat </w:t>
      </w:r>
      <w:r w:rsidR="00AB1FD1" w:rsidRPr="00AB1FD1">
        <w:rPr>
          <w:szCs w:val="24"/>
          <w:lang w:val="ro-RO"/>
        </w:rPr>
        <w:t>Dreptul</w:t>
      </w:r>
      <w:r w:rsidR="00AB1FD1">
        <w:rPr>
          <w:szCs w:val="24"/>
          <w:lang w:val="ro-RO"/>
        </w:rPr>
        <w:t>ui</w:t>
      </w:r>
      <w:r w:rsidR="00AB1FD1" w:rsidRPr="00AB1FD1">
        <w:rPr>
          <w:szCs w:val="24"/>
          <w:lang w:val="ro-RO"/>
        </w:rPr>
        <w:t xml:space="preserve"> Internațional al Securității</w:t>
      </w:r>
      <w:r w:rsidR="00AB1FD1">
        <w:rPr>
          <w:szCs w:val="24"/>
          <w:lang w:val="ro-RO"/>
        </w:rPr>
        <w:t xml:space="preserve"> </w:t>
      </w:r>
      <w:r w:rsidRPr="00926D19">
        <w:rPr>
          <w:color w:val="000000"/>
          <w:szCs w:val="24"/>
          <w:lang w:val="en-US"/>
        </w:rPr>
        <w:t>sau disciplinelor ce au drept obiect de studiu un segment al securităţii sau o axă conflictuală generatoare de instabilitate într-o regiune sau alta.</w:t>
      </w:r>
    </w:p>
    <w:p w:rsidR="00926D19" w:rsidRPr="00557C62" w:rsidRDefault="00926D19" w:rsidP="00926D19">
      <w:pPr>
        <w:shd w:val="clear" w:color="auto" w:fill="FFFFFF"/>
        <w:autoSpaceDE w:val="0"/>
        <w:autoSpaceDN w:val="0"/>
        <w:adjustRightInd w:val="0"/>
        <w:ind w:firstLine="708"/>
        <w:rPr>
          <w:szCs w:val="24"/>
          <w:lang w:val="fr-FR"/>
        </w:rPr>
      </w:pPr>
      <w:r w:rsidRPr="00926D19">
        <w:rPr>
          <w:color w:val="000000"/>
          <w:szCs w:val="24"/>
          <w:lang w:val="en-US"/>
        </w:rPr>
        <w:t xml:space="preserve">Pentru explicarea evenimentelor politice, sociale, economice de pe Mapamond  în general şi din cadrul continentului european în special teoreticienii ştiinţei geopolitice şi exegeţii </w:t>
      </w:r>
      <w:r w:rsidRPr="00926D19">
        <w:rPr>
          <w:color w:val="000000"/>
          <w:szCs w:val="24"/>
          <w:lang w:val="en-US"/>
        </w:rPr>
        <w:lastRenderedPageBreak/>
        <w:t>domeniului securităţii europene au elaborat o serie de modele explicative, care, prin aplicare, au fundamentat un anumit comportament în relaţiile internaţionale.</w:t>
      </w:r>
      <w:r>
        <w:rPr>
          <w:color w:val="000000"/>
          <w:szCs w:val="24"/>
          <w:lang w:val="en-US"/>
        </w:rPr>
        <w:t xml:space="preserve"> </w:t>
      </w:r>
      <w:proofErr w:type="gramStart"/>
      <w:r>
        <w:rPr>
          <w:color w:val="000000"/>
          <w:szCs w:val="24"/>
          <w:lang w:val="en-US"/>
        </w:rPr>
        <w:t xml:space="preserve">Reglementarea juridică a castor procese constituie obiectul de studio al disciplinei </w:t>
      </w:r>
      <w:r w:rsidR="00AB1FD1" w:rsidRPr="00AB1FD1">
        <w:rPr>
          <w:szCs w:val="24"/>
          <w:lang w:val="ro-RO"/>
        </w:rPr>
        <w:t>Dreptul</w:t>
      </w:r>
      <w:r w:rsidR="00AB1FD1">
        <w:rPr>
          <w:szCs w:val="24"/>
          <w:lang w:val="ro-RO"/>
        </w:rPr>
        <w:t>ui</w:t>
      </w:r>
      <w:r w:rsidR="00AB1FD1" w:rsidRPr="00AB1FD1">
        <w:rPr>
          <w:szCs w:val="24"/>
          <w:lang w:val="ro-RO"/>
        </w:rPr>
        <w:t xml:space="preserve"> Internațional al Securității</w:t>
      </w:r>
      <w:r>
        <w:rPr>
          <w:color w:val="000000"/>
          <w:szCs w:val="24"/>
          <w:lang w:val="en-US"/>
        </w:rPr>
        <w:t>.</w:t>
      </w:r>
      <w:proofErr w:type="gramEnd"/>
    </w:p>
    <w:p w:rsidR="00926D19" w:rsidRPr="00926D19" w:rsidRDefault="00926D19" w:rsidP="00926D19">
      <w:pPr>
        <w:rPr>
          <w:lang w:val="en-US"/>
        </w:rPr>
      </w:pPr>
    </w:p>
    <w:p w:rsidR="00926D19" w:rsidRDefault="00926D19" w:rsidP="00926D19">
      <w:pPr>
        <w:spacing w:line="360" w:lineRule="auto"/>
        <w:ind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Finalităţi de studiu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306"/>
        <w:gridCol w:w="5776"/>
      </w:tblGrid>
      <w:tr w:rsidR="00926D19" w:rsidRPr="008D28F8" w:rsidTr="004C04CB">
        <w:trPr>
          <w:trHeight w:val="264"/>
        </w:trPr>
        <w:tc>
          <w:tcPr>
            <w:tcW w:w="771" w:type="dxa"/>
          </w:tcPr>
          <w:p w:rsidR="00926D19" w:rsidRPr="006124C2" w:rsidRDefault="00926D19" w:rsidP="00926D19">
            <w:pPr>
              <w:ind w:firstLine="0"/>
              <w:rPr>
                <w:b/>
                <w:szCs w:val="22"/>
                <w:lang w:val="it-IT"/>
              </w:rPr>
            </w:pPr>
            <w:r w:rsidRPr="006124C2">
              <w:rPr>
                <w:b/>
                <w:sz w:val="22"/>
                <w:szCs w:val="22"/>
                <w:lang w:val="it-IT"/>
              </w:rPr>
              <w:t>Cod/</w:t>
            </w:r>
            <w:r w:rsidRPr="006124C2">
              <w:rPr>
                <w:sz w:val="22"/>
                <w:szCs w:val="22"/>
                <w:lang w:val="it-IT"/>
              </w:rPr>
              <w:t xml:space="preserve">code </w:t>
            </w:r>
          </w:p>
        </w:tc>
        <w:tc>
          <w:tcPr>
            <w:tcW w:w="3306" w:type="dxa"/>
          </w:tcPr>
          <w:p w:rsidR="00926D19" w:rsidRPr="006124C2" w:rsidRDefault="00926D19" w:rsidP="00926D19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6124C2">
              <w:rPr>
                <w:b/>
                <w:sz w:val="22"/>
                <w:szCs w:val="22"/>
                <w:lang w:val="en-US"/>
              </w:rPr>
              <w:t>Finalit</w:t>
            </w:r>
            <w:r w:rsidRPr="006124C2">
              <w:rPr>
                <w:b/>
                <w:sz w:val="22"/>
                <w:szCs w:val="22"/>
                <w:lang w:val="ro-RO"/>
              </w:rPr>
              <w:t xml:space="preserve">ăţi de studii din planul de studiu </w:t>
            </w:r>
          </w:p>
        </w:tc>
        <w:tc>
          <w:tcPr>
            <w:tcW w:w="5776" w:type="dxa"/>
          </w:tcPr>
          <w:p w:rsidR="00926D19" w:rsidRPr="006124C2" w:rsidRDefault="00926D19" w:rsidP="00926D19">
            <w:pPr>
              <w:jc w:val="center"/>
              <w:rPr>
                <w:b/>
                <w:szCs w:val="22"/>
                <w:lang w:val="it-IT"/>
              </w:rPr>
            </w:pPr>
            <w:r w:rsidRPr="006124C2">
              <w:rPr>
                <w:b/>
                <w:sz w:val="22"/>
                <w:szCs w:val="22"/>
                <w:lang w:val="it-IT"/>
              </w:rPr>
              <w:t xml:space="preserve">Finalităţi de studii specifice unităţii de curs / </w:t>
            </w:r>
          </w:p>
        </w:tc>
      </w:tr>
      <w:tr w:rsidR="00926D19" w:rsidRPr="006124C2" w:rsidTr="004C04CB">
        <w:trPr>
          <w:trHeight w:val="264"/>
        </w:trPr>
        <w:tc>
          <w:tcPr>
            <w:tcW w:w="771" w:type="dxa"/>
          </w:tcPr>
          <w:p w:rsidR="00926D19" w:rsidRPr="00661594" w:rsidRDefault="00926D19" w:rsidP="00926D19">
            <w:pPr>
              <w:ind w:firstLine="0"/>
              <w:rPr>
                <w:sz w:val="22"/>
                <w:szCs w:val="22"/>
                <w:lang w:val="it-IT"/>
              </w:rPr>
            </w:pPr>
          </w:p>
        </w:tc>
        <w:tc>
          <w:tcPr>
            <w:tcW w:w="3306" w:type="dxa"/>
          </w:tcPr>
          <w:p w:rsidR="00926D19" w:rsidRPr="00661594" w:rsidRDefault="00926D19" w:rsidP="00926D19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r w:rsidRPr="00661594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ştinţe </w:t>
            </w:r>
          </w:p>
        </w:tc>
        <w:tc>
          <w:tcPr>
            <w:tcW w:w="5776" w:type="dxa"/>
          </w:tcPr>
          <w:p w:rsidR="00926D19" w:rsidRPr="00661594" w:rsidRDefault="00926D19" w:rsidP="00926D19">
            <w:pPr>
              <w:rPr>
                <w:sz w:val="22"/>
                <w:szCs w:val="22"/>
                <w:lang w:val="ro-RO"/>
              </w:rPr>
            </w:pPr>
            <w:r w:rsidRPr="00661594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ştinţe </w:t>
            </w:r>
          </w:p>
        </w:tc>
      </w:tr>
      <w:tr w:rsidR="004C04CB" w:rsidRPr="006124C2" w:rsidTr="004C04CB">
        <w:trPr>
          <w:trHeight w:val="264"/>
        </w:trPr>
        <w:tc>
          <w:tcPr>
            <w:tcW w:w="771" w:type="dxa"/>
          </w:tcPr>
          <w:p w:rsidR="004C04CB" w:rsidRPr="00661594" w:rsidRDefault="004C04CB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1.1.</w:t>
            </w:r>
          </w:p>
        </w:tc>
        <w:tc>
          <w:tcPr>
            <w:tcW w:w="3306" w:type="dxa"/>
          </w:tcPr>
          <w:p w:rsidR="004C04CB" w:rsidRPr="00661594" w:rsidRDefault="004C04CB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</w:t>
            </w:r>
          </w:p>
        </w:tc>
        <w:tc>
          <w:tcPr>
            <w:tcW w:w="5776" w:type="dxa"/>
          </w:tcPr>
          <w:p w:rsidR="00661594" w:rsidRPr="00661594" w:rsidRDefault="00661594" w:rsidP="00661594">
            <w:pPr>
              <w:ind w:firstLine="0"/>
              <w:rPr>
                <w:spacing w:val="-1"/>
                <w:sz w:val="22"/>
                <w:szCs w:val="22"/>
                <w:lang w:val="en-US"/>
              </w:rPr>
            </w:pPr>
            <w:r w:rsidRPr="00661594">
              <w:rPr>
                <w:sz w:val="22"/>
                <w:szCs w:val="22"/>
                <w:lang w:val="ro-RO"/>
              </w:rPr>
              <w:t>1.</w:t>
            </w:r>
            <w:r w:rsidRPr="00661594">
              <w:rPr>
                <w:sz w:val="22"/>
                <w:szCs w:val="22"/>
                <w:lang w:val="ro-RO"/>
              </w:rPr>
              <w:t>1</w:t>
            </w:r>
            <w:r w:rsidRPr="00661594">
              <w:rPr>
                <w:sz w:val="22"/>
                <w:szCs w:val="22"/>
                <w:lang w:val="ro-RO"/>
              </w:rPr>
              <w:t xml:space="preserve">.1. Să cunoască </w:t>
            </w:r>
            <w:r w:rsidRPr="00661594">
              <w:rPr>
                <w:spacing w:val="-1"/>
                <w:sz w:val="22"/>
                <w:szCs w:val="22"/>
                <w:lang w:val="en-US"/>
              </w:rPr>
              <w:t>importanţa şi necesitatea obiectului, noţiunile specifice de bază a disciplinei,</w:t>
            </w:r>
          </w:p>
          <w:p w:rsidR="00661594" w:rsidRPr="00661594" w:rsidRDefault="00661594" w:rsidP="00661594">
            <w:pPr>
              <w:ind w:firstLine="0"/>
              <w:rPr>
                <w:sz w:val="22"/>
                <w:szCs w:val="22"/>
                <w:lang w:val="en-US"/>
              </w:rPr>
            </w:pPr>
            <w:r w:rsidRPr="00661594">
              <w:rPr>
                <w:rStyle w:val="xc"/>
                <w:sz w:val="22"/>
                <w:szCs w:val="22"/>
                <w:lang w:val="ro-RO"/>
              </w:rPr>
              <w:t>1.</w:t>
            </w:r>
            <w:r w:rsidRPr="00661594">
              <w:rPr>
                <w:rStyle w:val="xc"/>
                <w:sz w:val="22"/>
                <w:szCs w:val="22"/>
                <w:lang w:val="ro-RO"/>
              </w:rPr>
              <w:t>1</w:t>
            </w:r>
            <w:r w:rsidRPr="00661594">
              <w:rPr>
                <w:rStyle w:val="xc"/>
                <w:sz w:val="22"/>
                <w:szCs w:val="22"/>
                <w:lang w:val="ro-RO"/>
              </w:rPr>
              <w:t xml:space="preserve">.2 Să </w:t>
            </w:r>
            <w:r w:rsidRPr="00661594">
              <w:rPr>
                <w:sz w:val="22"/>
                <w:szCs w:val="22"/>
                <w:lang w:val="en-US"/>
              </w:rPr>
              <w:t xml:space="preserve">definească teoriile şi principiile de bază ale teoriei generale a securităţii internaţionale în general şi a securităţii europene în special cu implicare asupra securităţii internaționale şi </w:t>
            </w:r>
            <w:r w:rsidRPr="00661594">
              <w:rPr>
                <w:spacing w:val="-1"/>
                <w:sz w:val="22"/>
                <w:szCs w:val="22"/>
                <w:lang w:val="en-US"/>
              </w:rPr>
              <w:t>internaţionale</w:t>
            </w:r>
            <w:r w:rsidRPr="00661594">
              <w:rPr>
                <w:sz w:val="22"/>
                <w:szCs w:val="22"/>
                <w:lang w:val="en-US"/>
              </w:rPr>
              <w:t>;</w:t>
            </w:r>
          </w:p>
          <w:p w:rsidR="004C04CB" w:rsidRPr="00661594" w:rsidRDefault="004C04CB" w:rsidP="00926D19">
            <w:pPr>
              <w:rPr>
                <w:b/>
                <w:i/>
                <w:sz w:val="22"/>
                <w:szCs w:val="22"/>
                <w:lang w:val="it-IT"/>
              </w:rPr>
            </w:pPr>
          </w:p>
        </w:tc>
      </w:tr>
      <w:tr w:rsidR="00661594" w:rsidRPr="006124C2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1.2.</w:t>
            </w: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661594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661594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</w:t>
            </w:r>
          </w:p>
        </w:tc>
        <w:tc>
          <w:tcPr>
            <w:tcW w:w="5776" w:type="dxa"/>
          </w:tcPr>
          <w:p w:rsidR="00661594" w:rsidRPr="00661594" w:rsidRDefault="00661594" w:rsidP="00C02902">
            <w:pPr>
              <w:ind w:firstLine="0"/>
              <w:rPr>
                <w:b/>
                <w:spacing w:val="-1"/>
                <w:sz w:val="22"/>
                <w:szCs w:val="22"/>
                <w:lang w:val="en-US"/>
              </w:rPr>
            </w:pPr>
            <w:r w:rsidRPr="00661594">
              <w:rPr>
                <w:rStyle w:val="xc"/>
                <w:sz w:val="22"/>
                <w:szCs w:val="22"/>
                <w:lang w:val="ro-RO"/>
              </w:rPr>
              <w:t xml:space="preserve">1.2.1 Să </w:t>
            </w:r>
            <w:r w:rsidRPr="00661594">
              <w:rPr>
                <w:spacing w:val="-1"/>
                <w:sz w:val="22"/>
                <w:szCs w:val="22"/>
                <w:lang w:val="en-US"/>
              </w:rPr>
              <w:t xml:space="preserve">identifice factorii de risc în procesul de garantare a securităţii internaționale şi international </w:t>
            </w:r>
          </w:p>
          <w:p w:rsidR="00661594" w:rsidRPr="00661594" w:rsidRDefault="00661594" w:rsidP="00C0290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rStyle w:val="xc"/>
                <w:sz w:val="22"/>
                <w:szCs w:val="22"/>
                <w:lang w:val="ro-RO"/>
              </w:rPr>
              <w:t xml:space="preserve">. </w:t>
            </w:r>
          </w:p>
        </w:tc>
      </w:tr>
      <w:tr w:rsidR="00661594" w:rsidRPr="006124C2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1.3</w:t>
            </w: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Să interpreteze normele și izvoarele dreptului, drepturile şi libertăţile fundamentale ale omului şi garanţiile lor juridice, inclusiv metodele şi mijloacele de punere în aplicare a procesului în cauză și să cunoască principiile deontologice ale statutului de jurist şi să distingă nivelurile ierarhice ale profesiilor specifice pentru domeniul juridic</w:t>
            </w:r>
          </w:p>
        </w:tc>
        <w:tc>
          <w:tcPr>
            <w:tcW w:w="5776" w:type="dxa"/>
          </w:tcPr>
          <w:p w:rsidR="00661594" w:rsidRPr="00661594" w:rsidRDefault="00661594" w:rsidP="00442F03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1.3.1 Să definească </w:t>
            </w:r>
            <w:r w:rsidRPr="00661594">
              <w:rPr>
                <w:spacing w:val="-1"/>
                <w:sz w:val="22"/>
                <w:szCs w:val="22"/>
                <w:lang w:val="en-US"/>
              </w:rPr>
              <w:t>și să cunoască sistemul internaţional al organelor responsabile pentru garantarea securităţii;</w:t>
            </w:r>
          </w:p>
          <w:p w:rsidR="00661594" w:rsidRPr="00661594" w:rsidRDefault="00661594" w:rsidP="00442F03">
            <w:pPr>
              <w:ind w:firstLine="0"/>
              <w:rPr>
                <w:spacing w:val="-1"/>
                <w:sz w:val="22"/>
                <w:szCs w:val="22"/>
                <w:lang w:val="en-US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1.3.2 Să descrie esența </w:t>
            </w:r>
            <w:r w:rsidRPr="00661594">
              <w:rPr>
                <w:spacing w:val="-1"/>
                <w:sz w:val="22"/>
                <w:szCs w:val="22"/>
                <w:lang w:val="en-US"/>
              </w:rPr>
              <w:t>conceptelor privind evoluţia teoriei şi practicii procesului de garantare a securităţii internaţionale;</w:t>
            </w:r>
          </w:p>
          <w:p w:rsidR="00661594" w:rsidRPr="00661594" w:rsidRDefault="00661594" w:rsidP="00661594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1.3.3 Să enumere actele normative care formează baza normativ-juridică procesului de asigurare a securității la nivel mondial și european.</w:t>
            </w:r>
          </w:p>
        </w:tc>
      </w:tr>
      <w:tr w:rsidR="00661594" w:rsidRPr="006124C2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926D19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661594" w:rsidRPr="00661594" w:rsidRDefault="00661594" w:rsidP="00926D19">
            <w:pPr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  <w:tc>
          <w:tcPr>
            <w:tcW w:w="5776" w:type="dxa"/>
          </w:tcPr>
          <w:p w:rsidR="00661594" w:rsidRPr="00661594" w:rsidRDefault="00661594" w:rsidP="00926D19">
            <w:pPr>
              <w:rPr>
                <w:sz w:val="22"/>
                <w:szCs w:val="22"/>
                <w:lang w:val="ro-RO"/>
              </w:rPr>
            </w:pP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</w:tr>
      <w:tr w:rsidR="00661594" w:rsidRPr="00661594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2.1.</w:t>
            </w:r>
          </w:p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661594">
              <w:rPr>
                <w:rStyle w:val="xc"/>
                <w:sz w:val="22"/>
                <w:szCs w:val="22"/>
                <w:lang w:val="ro-RO"/>
              </w:rPr>
              <w:t xml:space="preserve">teoriile, principiile şi conceptele </w:t>
            </w:r>
            <w:r w:rsidRPr="00661594">
              <w:rPr>
                <w:sz w:val="22"/>
                <w:szCs w:val="22"/>
                <w:lang w:val="ro-RO"/>
              </w:rPr>
              <w:t>tehnologiilor informaţionale în procesul de studiere şi aplicare a normelor de drept</w:t>
            </w:r>
          </w:p>
        </w:tc>
        <w:tc>
          <w:tcPr>
            <w:tcW w:w="5776" w:type="dxa"/>
          </w:tcPr>
          <w:p w:rsidR="00661594" w:rsidRPr="00661594" w:rsidRDefault="00661594" w:rsidP="00661594">
            <w:pPr>
              <w:ind w:firstLine="0"/>
              <w:rPr>
                <w:b/>
                <w:i/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2.</w:t>
            </w:r>
            <w:r w:rsidRPr="00661594">
              <w:rPr>
                <w:sz w:val="22"/>
                <w:szCs w:val="22"/>
                <w:lang w:val="ro-RO"/>
              </w:rPr>
              <w:t>1</w:t>
            </w:r>
            <w:r w:rsidRPr="00661594">
              <w:rPr>
                <w:sz w:val="22"/>
                <w:szCs w:val="22"/>
                <w:lang w:val="ro-RO"/>
              </w:rPr>
              <w:t>.</w:t>
            </w:r>
            <w:r w:rsidRPr="00661594">
              <w:rPr>
                <w:sz w:val="22"/>
                <w:szCs w:val="22"/>
                <w:lang w:val="ro-RO"/>
              </w:rPr>
              <w:t>1</w:t>
            </w:r>
            <w:r w:rsidRPr="00661594">
              <w:rPr>
                <w:sz w:val="22"/>
                <w:szCs w:val="22"/>
                <w:lang w:val="ro-RO"/>
              </w:rPr>
              <w:t xml:space="preserve"> Să opereze cu terminologia specifică unui sistem supranaţional de adoptare şi implementare a actelor normative în materia de asigurare a securității europene și internaționale.</w:t>
            </w:r>
            <w:r w:rsidRPr="00661594">
              <w:rPr>
                <w:sz w:val="22"/>
                <w:szCs w:val="22"/>
                <w:lang w:val="ro-RO"/>
              </w:rPr>
              <w:t xml:space="preserve"> 2.1</w:t>
            </w:r>
            <w:r w:rsidRPr="00661594">
              <w:rPr>
                <w:sz w:val="22"/>
                <w:szCs w:val="22"/>
                <w:lang w:val="ro-RO"/>
              </w:rPr>
              <w:t>.</w:t>
            </w:r>
            <w:r w:rsidRPr="00661594">
              <w:rPr>
                <w:sz w:val="22"/>
                <w:szCs w:val="22"/>
                <w:lang w:val="ro-RO"/>
              </w:rPr>
              <w:t>2</w:t>
            </w:r>
            <w:r w:rsidRPr="00661594">
              <w:rPr>
                <w:sz w:val="22"/>
                <w:szCs w:val="22"/>
                <w:lang w:val="ro-RO"/>
              </w:rPr>
              <w:t xml:space="preserve"> Să </w:t>
            </w:r>
            <w:r w:rsidRPr="00661594">
              <w:rPr>
                <w:rStyle w:val="xc"/>
                <w:sz w:val="22"/>
                <w:szCs w:val="22"/>
                <w:lang w:val="ro-RO"/>
              </w:rPr>
              <w:t>explice mecanismele juridice de interacţiune dintre elementele sistemului instituţional și cel național în procesul de sigurare a securității internaționale</w:t>
            </w:r>
            <w:r w:rsidRPr="00661594">
              <w:rPr>
                <w:sz w:val="22"/>
                <w:szCs w:val="22"/>
                <w:lang w:val="ro-RO"/>
              </w:rPr>
              <w:t>;</w:t>
            </w:r>
          </w:p>
        </w:tc>
      </w:tr>
      <w:tr w:rsidR="00661594" w:rsidRPr="00661594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2.2.</w:t>
            </w:r>
          </w:p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Să analizeze şi să e</w:t>
            </w:r>
            <w:r w:rsidRPr="00661594">
              <w:rPr>
                <w:rStyle w:val="xc"/>
                <w:sz w:val="22"/>
                <w:szCs w:val="22"/>
                <w:lang w:val="ro-RO"/>
              </w:rPr>
              <w:t>laboreze proiecte profesionale cu utilizarea legislaţiei naţionale, a celei europene şi internaţionale în vigoare</w:t>
            </w:r>
            <w:r w:rsidRPr="00661594">
              <w:rPr>
                <w:sz w:val="22"/>
                <w:szCs w:val="22"/>
                <w:lang w:val="ro-RO"/>
              </w:rPr>
              <w:t xml:space="preserve"> </w:t>
            </w:r>
            <w:r w:rsidRPr="00661594">
              <w:rPr>
                <w:rStyle w:val="xc"/>
                <w:sz w:val="22"/>
                <w:szCs w:val="22"/>
                <w:lang w:val="ro-RO"/>
              </w:rPr>
              <w:t xml:space="preserve">şi să diferenţieze prevederile relevante faţă de cele irelevante care au incidenţă în rezolvarea unor situaţii juridice </w:t>
            </w:r>
            <w:r w:rsidRPr="00661594">
              <w:rPr>
                <w:rStyle w:val="xc"/>
                <w:sz w:val="22"/>
                <w:szCs w:val="22"/>
                <w:lang w:val="ro-RO"/>
              </w:rPr>
              <w:lastRenderedPageBreak/>
              <w:t>specifice</w:t>
            </w:r>
            <w:r w:rsidRPr="0066159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776" w:type="dxa"/>
          </w:tcPr>
          <w:p w:rsidR="00661594" w:rsidRPr="00661594" w:rsidRDefault="00661594" w:rsidP="00E801E7">
            <w:pPr>
              <w:ind w:firstLine="0"/>
              <w:rPr>
                <w:sz w:val="22"/>
                <w:szCs w:val="22"/>
                <w:lang w:val="en-US"/>
              </w:rPr>
            </w:pPr>
            <w:r w:rsidRPr="00661594">
              <w:rPr>
                <w:sz w:val="22"/>
                <w:szCs w:val="22"/>
                <w:lang w:val="ro-RO"/>
              </w:rPr>
              <w:lastRenderedPageBreak/>
              <w:t xml:space="preserve">2.2.1 Să elaboreze propuneri fundamentate juridic de modificare a actelor normative naţionale pentru </w:t>
            </w:r>
            <w:r w:rsidRPr="00661594">
              <w:rPr>
                <w:sz w:val="22"/>
                <w:szCs w:val="22"/>
                <w:lang w:val="en-US"/>
              </w:rPr>
              <w:t>analiza şi structurarea unei situaţii juridico-militare în domeniul securităţii international și identificarea diferenţelor dintre două sau mai multe interpretări date unei situaţii juridice concrete;</w:t>
            </w:r>
          </w:p>
          <w:p w:rsidR="00661594" w:rsidRPr="00661594" w:rsidRDefault="00661594" w:rsidP="00E801E7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2.2.2 Să schiţeze mecanismele juridice principale de armonizare a legislaţiei naţionale la standardele internaționale în domeniul securității;</w:t>
            </w:r>
          </w:p>
          <w:p w:rsidR="00661594" w:rsidRPr="00661594" w:rsidRDefault="00661594" w:rsidP="00661594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lastRenderedPageBreak/>
              <w:t>2.2.3 Să estimeze posibilitatea şi probabilitatea aplicării practicilor internaționale în diferite domenii asupra segmentelor similare ale sistemului juridic autohton pe segmentul asigurării securității.</w:t>
            </w:r>
          </w:p>
        </w:tc>
      </w:tr>
      <w:tr w:rsidR="00661594" w:rsidRPr="00661594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lastRenderedPageBreak/>
              <w:t>2.3.</w:t>
            </w:r>
          </w:p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661594">
              <w:rPr>
                <w:rStyle w:val="xc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5776" w:type="dxa"/>
          </w:tcPr>
          <w:p w:rsidR="00661594" w:rsidRPr="00661594" w:rsidRDefault="00661594" w:rsidP="00AE3E9C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 xml:space="preserve">2.3.1 Să implementeze practicile internaționale în domeniul jurisprudenţei în procesul de identificare a mecanismelor juridice de reformare a sistemului autohton de asigurare a securității; </w:t>
            </w:r>
          </w:p>
          <w:p w:rsidR="00661594" w:rsidRPr="00661594" w:rsidRDefault="00661594" w:rsidP="00AE3E9C">
            <w:pPr>
              <w:pStyle w:val="a8"/>
              <w:jc w:val="both"/>
              <w:rPr>
                <w:rFonts w:ascii="Times New Roman" w:hAnsi="Times New Roman"/>
              </w:rPr>
            </w:pPr>
            <w:r w:rsidRPr="00661594">
              <w:rPr>
                <w:rFonts w:ascii="Times New Roman" w:hAnsi="Times New Roman"/>
                <w:lang w:val="ro-RO"/>
              </w:rPr>
              <w:t xml:space="preserve">2.3.2 Să simuleze un mecanism juridic de garantare a aplicării în practica autohtonă a experienţei pozitive internaționale și să </w:t>
            </w:r>
            <w:r w:rsidRPr="00661594">
              <w:rPr>
                <w:rFonts w:ascii="Times New Roman" w:hAnsi="Times New Roman"/>
              </w:rPr>
              <w:t>califice situaţiile şi fenomenele juridice prin prisma cunoştinţelor obţinute în cadrul disciplinei;</w:t>
            </w:r>
          </w:p>
          <w:p w:rsidR="00661594" w:rsidRPr="00661594" w:rsidRDefault="00661594" w:rsidP="00AE3E9C">
            <w:pPr>
              <w:pStyle w:val="a8"/>
              <w:jc w:val="both"/>
            </w:pPr>
            <w:r w:rsidRPr="00661594">
              <w:rPr>
                <w:rFonts w:ascii="Times New Roman" w:hAnsi="Times New Roman"/>
                <w:lang w:val="ro-RO"/>
              </w:rPr>
              <w:t xml:space="preserve">2.3.3 Să </w:t>
            </w:r>
            <w:r w:rsidRPr="00661594">
              <w:rPr>
                <w:rFonts w:ascii="Times New Roman" w:hAnsi="Times New Roman"/>
              </w:rPr>
              <w:t>determine locului şi importanţei diferitelor evenimente pe plan internaţional asupra situaţiei juridico-politice din Republica Moldova pe segmentul de securitate naţională.</w:t>
            </w:r>
          </w:p>
        </w:tc>
      </w:tr>
      <w:tr w:rsidR="00661594" w:rsidRPr="006124C2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926D19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</w:tcPr>
          <w:p w:rsidR="00661594" w:rsidRPr="00661594" w:rsidRDefault="00661594" w:rsidP="00926D19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Competenţe </w:t>
            </w:r>
          </w:p>
        </w:tc>
        <w:tc>
          <w:tcPr>
            <w:tcW w:w="5776" w:type="dxa"/>
          </w:tcPr>
          <w:p w:rsidR="00661594" w:rsidRPr="00661594" w:rsidRDefault="00661594" w:rsidP="00926D19">
            <w:pPr>
              <w:rPr>
                <w:sz w:val="22"/>
                <w:szCs w:val="22"/>
                <w:lang w:val="ro-RO"/>
              </w:rPr>
            </w:pPr>
            <w:r w:rsidRPr="00661594">
              <w:rPr>
                <w:b/>
                <w:i/>
                <w:sz w:val="22"/>
                <w:szCs w:val="22"/>
                <w:lang w:val="ro-RO"/>
              </w:rPr>
              <w:t xml:space="preserve">Competenţe </w:t>
            </w:r>
          </w:p>
        </w:tc>
      </w:tr>
      <w:tr w:rsidR="00661594" w:rsidRPr="006124C2" w:rsidTr="004C04CB">
        <w:trPr>
          <w:trHeight w:val="264"/>
        </w:trPr>
        <w:tc>
          <w:tcPr>
            <w:tcW w:w="771" w:type="dxa"/>
          </w:tcPr>
          <w:p w:rsidR="00661594" w:rsidRPr="00661594" w:rsidRDefault="00661594" w:rsidP="00405FF2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3.1.</w:t>
            </w:r>
          </w:p>
        </w:tc>
        <w:tc>
          <w:tcPr>
            <w:tcW w:w="3306" w:type="dxa"/>
          </w:tcPr>
          <w:p w:rsidR="00661594" w:rsidRPr="00661594" w:rsidRDefault="00661594" w:rsidP="00405FF2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661594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</w:p>
        </w:tc>
        <w:tc>
          <w:tcPr>
            <w:tcW w:w="5776" w:type="dxa"/>
          </w:tcPr>
          <w:p w:rsidR="00661594" w:rsidRPr="00661594" w:rsidRDefault="00661594" w:rsidP="00CC0C31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3.1.1 Să judece asupra argumentelor pro şi contre procesului de integrare a Republicii Moldova în sistemul internațional de asigurare a securității;</w:t>
            </w:r>
          </w:p>
          <w:p w:rsidR="00661594" w:rsidRPr="00661594" w:rsidRDefault="00661594" w:rsidP="00CC0C31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3.1.2 Să aprecieze barierele normative şi mecanismele juridice de depăşire ale acestora în procesul de cooperare internațională a Republicii Moldova în vederea asigurării securității naționale;</w:t>
            </w:r>
          </w:p>
          <w:p w:rsidR="00661594" w:rsidRPr="00661594" w:rsidRDefault="00661594" w:rsidP="00CC0C31">
            <w:pPr>
              <w:ind w:firstLine="0"/>
              <w:rPr>
                <w:sz w:val="22"/>
                <w:szCs w:val="22"/>
                <w:lang w:val="ro-RO"/>
              </w:rPr>
            </w:pPr>
            <w:r w:rsidRPr="00661594">
              <w:rPr>
                <w:sz w:val="22"/>
                <w:szCs w:val="22"/>
                <w:lang w:val="ro-RO"/>
              </w:rPr>
              <w:t>3.1.3 Să recomande metodele juridice adecvate de aliniere a prevederilor normative naționale la etaloanele internaționale întru prevenirea și combaterea efectelor negative a riscurilor și amenințărilor asupra securității naționale;</w:t>
            </w:r>
          </w:p>
          <w:p w:rsidR="00661594" w:rsidRPr="00661594" w:rsidRDefault="00661594" w:rsidP="00CC0C31">
            <w:pPr>
              <w:ind w:firstLine="0"/>
              <w:rPr>
                <w:sz w:val="22"/>
                <w:szCs w:val="22"/>
                <w:lang w:val="ro-RO"/>
              </w:rPr>
            </w:pPr>
          </w:p>
        </w:tc>
      </w:tr>
    </w:tbl>
    <w:p w:rsidR="00926D19" w:rsidRDefault="00926D19" w:rsidP="00926D19">
      <w:pPr>
        <w:ind w:firstLine="0"/>
        <w:rPr>
          <w:lang w:val="ro-RO"/>
        </w:rPr>
      </w:pPr>
    </w:p>
    <w:p w:rsidR="000C15ED" w:rsidRPr="005B4C3A" w:rsidRDefault="000C15ED" w:rsidP="000C15ED">
      <w:pPr>
        <w:ind w:firstLine="0"/>
        <w:rPr>
          <w:rFonts w:ascii="Cambria" w:hAnsi="Cambria"/>
          <w:sz w:val="22"/>
          <w:szCs w:val="22"/>
          <w:lang w:val="ro-RO"/>
        </w:rPr>
      </w:pPr>
      <w:r w:rsidRPr="005B4C3A">
        <w:rPr>
          <w:b/>
          <w:sz w:val="22"/>
          <w:szCs w:val="22"/>
          <w:lang w:val="ro-RO"/>
        </w:rPr>
        <w:t xml:space="preserve">Bibliografie obligatorie </w:t>
      </w:r>
    </w:p>
    <w:p w:rsidR="00960250" w:rsidRPr="00DF0007" w:rsidRDefault="00960250" w:rsidP="00960250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F0007">
        <w:rPr>
          <w:rFonts w:ascii="Times New Roman" w:hAnsi="Times New Roman"/>
          <w:sz w:val="22"/>
          <w:szCs w:val="22"/>
          <w:lang w:val="es-ES"/>
        </w:rPr>
        <w:t xml:space="preserve">Constituţia Republicii Moldova, adoptată la 29.07.1994, în vigoare de la 27.08.1994. În: Monitorul Oficial al Republicii Moldova, nr.1, 1994, </w:t>
      </w:r>
      <w:hyperlink r:id="rId10" w:history="1">
        <w:r w:rsidRPr="00DF0007">
          <w:rPr>
            <w:rStyle w:val="af0"/>
            <w:rFonts w:ascii="Times New Roman" w:eastAsia="Calibri" w:hAnsi="Times New Roman"/>
            <w:color w:val="auto"/>
            <w:sz w:val="22"/>
            <w:szCs w:val="22"/>
          </w:rPr>
          <w:t>http://lex.justice.md/ index.php? action=view&amp;view=doc&amp;lang=1&amp;id=311496</w:t>
        </w:r>
      </w:hyperlink>
    </w:p>
    <w:p w:rsidR="00960250" w:rsidRPr="00C5371A" w:rsidRDefault="00960250" w:rsidP="00960250">
      <w:pPr>
        <w:pStyle w:val="a8"/>
        <w:numPr>
          <w:ilvl w:val="0"/>
          <w:numId w:val="4"/>
        </w:numPr>
        <w:jc w:val="both"/>
        <w:rPr>
          <w:rFonts w:ascii="Times New Roman" w:hAnsi="Times New Roman"/>
        </w:rPr>
      </w:pPr>
      <w:r w:rsidRPr="00C5371A">
        <w:rPr>
          <w:rFonts w:ascii="Times New Roman" w:hAnsi="Times New Roman"/>
        </w:rPr>
        <w:t xml:space="preserve">Strategia Securității Național a Republicii Moldova, aprobată prin Hotărîrea Parlamentului, </w:t>
      </w:r>
      <w:r>
        <w:rPr>
          <w:rFonts w:ascii="Times New Roman" w:hAnsi="Times New Roman"/>
          <w:color w:val="000000"/>
        </w:rPr>
        <w:t xml:space="preserve">Nr. 153 </w:t>
      </w:r>
      <w:r w:rsidRPr="00C5371A">
        <w:rPr>
          <w:rFonts w:ascii="Times New Roman" w:hAnsi="Times New Roman"/>
          <w:color w:val="000000"/>
        </w:rPr>
        <w:t>din</w:t>
      </w:r>
      <w:proofErr w:type="gramStart"/>
      <w:r w:rsidRPr="00C5371A">
        <w:rPr>
          <w:rFonts w:ascii="Times New Roman" w:hAnsi="Times New Roman"/>
          <w:color w:val="000000"/>
        </w:rPr>
        <w:t>  15.07.2011</w:t>
      </w:r>
      <w:proofErr w:type="gramEnd"/>
      <w:r w:rsidRPr="00C5371A">
        <w:rPr>
          <w:rFonts w:ascii="Times New Roman" w:hAnsi="Times New Roman"/>
          <w:color w:val="000000"/>
        </w:rPr>
        <w:t>, în Monitorul Oficial Nr. 170-175.</w:t>
      </w:r>
    </w:p>
    <w:p w:rsidR="00960250" w:rsidRDefault="00960250" w:rsidP="00960250">
      <w:pPr>
        <w:pStyle w:val="11"/>
        <w:numPr>
          <w:ilvl w:val="0"/>
          <w:numId w:val="4"/>
        </w:numPr>
        <w:jc w:val="both"/>
        <w:rPr>
          <w:rFonts w:ascii="Times New Roman" w:hAnsi="Times New Roman"/>
        </w:rPr>
      </w:pPr>
      <w:r w:rsidRPr="00627087">
        <w:rPr>
          <w:rFonts w:ascii="Times New Roman" w:hAnsi="Times New Roman"/>
        </w:rPr>
        <w:t>Strategia naţională de integritate şi anticorupţie pentru anii 2017–2020 adoptată prin Hotărîrea parlamentului, Nr. 53 din 30.03.2017 în Monitorul Oficial Nr. 216-228 art. 354</w:t>
      </w:r>
    </w:p>
    <w:p w:rsidR="00960250" w:rsidRPr="00C5371A" w:rsidRDefault="00960250" w:rsidP="00960250">
      <w:pPr>
        <w:pStyle w:val="11"/>
        <w:numPr>
          <w:ilvl w:val="0"/>
          <w:numId w:val="4"/>
        </w:numPr>
        <w:jc w:val="both"/>
        <w:rPr>
          <w:rFonts w:ascii="Times New Roman" w:hAnsi="Times New Roman"/>
        </w:rPr>
      </w:pPr>
      <w:r w:rsidRPr="00C5371A">
        <w:rPr>
          <w:rFonts w:ascii="Times New Roman" w:hAnsi="Times New Roman"/>
        </w:rPr>
        <w:t xml:space="preserve">Proiectul Strategiei Securității Naționale a Republicii Moldova [on line]  </w:t>
      </w:r>
      <w:hyperlink r:id="rId11" w:history="1">
        <w:r w:rsidRPr="00C5371A">
          <w:rPr>
            <w:rFonts w:ascii="Times New Roman" w:hAnsi="Times New Roman"/>
          </w:rPr>
          <w:t>http://www.presedinte.md/app/webroot/proiecte/SSN16.pdf</w:t>
        </w:r>
      </w:hyperlink>
      <w:r w:rsidRPr="00C5371A">
        <w:rPr>
          <w:rFonts w:ascii="Times New Roman" w:hAnsi="Times New Roman"/>
        </w:rPr>
        <w:t xml:space="preserve">  (accesat 03.10.2021)</w:t>
      </w:r>
    </w:p>
    <w:p w:rsidR="00960250" w:rsidRDefault="00960250" w:rsidP="00960250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C5371A">
        <w:rPr>
          <w:rFonts w:ascii="Times New Roman" w:hAnsi="Times New Roman"/>
          <w:sz w:val="22"/>
          <w:szCs w:val="22"/>
        </w:rPr>
        <w:t>Albu N. Securitatea Națională: aspecte teoretice și practice. Chiș</w:t>
      </w:r>
      <w:proofErr w:type="gramStart"/>
      <w:r w:rsidRPr="00C5371A">
        <w:rPr>
          <w:rFonts w:ascii="Times New Roman" w:hAnsi="Times New Roman"/>
          <w:sz w:val="22"/>
          <w:szCs w:val="22"/>
        </w:rPr>
        <w:t>inău :</w:t>
      </w:r>
      <w:proofErr w:type="gramEnd"/>
      <w:r w:rsidRPr="00C5371A">
        <w:rPr>
          <w:rFonts w:ascii="Times New Roman" w:hAnsi="Times New Roman"/>
          <w:sz w:val="22"/>
          <w:szCs w:val="22"/>
        </w:rPr>
        <w:t xml:space="preserve"> Academia Militară a Forțelor Armate ”Alexandru cel Bun”, 2013.</w:t>
      </w:r>
    </w:p>
    <w:p w:rsidR="00960250" w:rsidRPr="00960250" w:rsidRDefault="00960250" w:rsidP="00960250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o-RO"/>
        </w:rPr>
      </w:pPr>
      <w:r w:rsidRPr="005C35DE">
        <w:rPr>
          <w:rFonts w:ascii="Times New Roman" w:hAnsi="Times New Roman"/>
        </w:rPr>
        <w:t xml:space="preserve">Balan O., Burian Al., Dreptul </w:t>
      </w:r>
      <w:r>
        <w:rPr>
          <w:rFonts w:ascii="Times New Roman" w:hAnsi="Times New Roman"/>
        </w:rPr>
        <w:t xml:space="preserve">Internațional Public, ediția a </w:t>
      </w:r>
      <w:r w:rsidRPr="005C35DE">
        <w:rPr>
          <w:rFonts w:ascii="Times New Roman" w:hAnsi="Times New Roman"/>
        </w:rPr>
        <w:t>V-a, Chișinău: 202</w:t>
      </w:r>
      <w:r>
        <w:rPr>
          <w:rFonts w:ascii="Times New Roman" w:hAnsi="Times New Roman"/>
        </w:rPr>
        <w:t>1</w:t>
      </w:r>
      <w:r w:rsidRPr="005C35D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756 p.</w:t>
      </w:r>
    </w:p>
    <w:p w:rsidR="00960250" w:rsidRPr="00C5371A" w:rsidRDefault="00960250" w:rsidP="00960250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ro-RO"/>
        </w:rPr>
      </w:pPr>
      <w:r w:rsidRPr="00C5371A">
        <w:rPr>
          <w:rFonts w:ascii="Times New Roman" w:hAnsi="Times New Roman"/>
          <w:sz w:val="22"/>
          <w:szCs w:val="22"/>
        </w:rPr>
        <w:t>Cauia Alexandr, Dreptul Securit</w:t>
      </w:r>
      <w:r w:rsidRPr="00C5371A">
        <w:rPr>
          <w:rFonts w:ascii="Times New Roman" w:hAnsi="Times New Roman"/>
          <w:sz w:val="22"/>
          <w:szCs w:val="22"/>
          <w:lang w:val="ro-RO"/>
        </w:rPr>
        <w:t>ății Naționale. Curs de Lecții. Mediateca ULIM</w:t>
      </w:r>
    </w:p>
    <w:p w:rsidR="000C15ED" w:rsidRPr="00E345D3" w:rsidRDefault="000C15ED" w:rsidP="000C15ED">
      <w:pPr>
        <w:pStyle w:val="af1"/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jc w:val="left"/>
        <w:textAlignment w:val="baseline"/>
        <w:outlineLvl w:val="0"/>
        <w:rPr>
          <w:rFonts w:eastAsia="Times New Roman"/>
          <w:bCs/>
          <w:color w:val="000000"/>
          <w:kern w:val="36"/>
          <w:sz w:val="22"/>
          <w:szCs w:val="22"/>
        </w:rPr>
      </w:pPr>
      <w:r w:rsidRPr="000C15ED">
        <w:rPr>
          <w:rFonts w:eastAsia="Times New Roman"/>
          <w:bCs/>
          <w:color w:val="000000"/>
          <w:kern w:val="36"/>
          <w:sz w:val="22"/>
          <w:szCs w:val="22"/>
          <w:lang w:val="en-US"/>
        </w:rPr>
        <w:t xml:space="preserve">Naghi G., Securitatea europeana. Fundamentari normative si institutionale. </w:t>
      </w:r>
      <w:r w:rsidRPr="00E345D3">
        <w:rPr>
          <w:rFonts w:eastAsia="Times New Roman"/>
          <w:bCs/>
          <w:color w:val="000000"/>
          <w:kern w:val="36"/>
          <w:sz w:val="22"/>
          <w:szCs w:val="22"/>
        </w:rPr>
        <w:t>București</w:t>
      </w:r>
      <w:proofErr w:type="gramStart"/>
      <w:r w:rsidRPr="00E345D3">
        <w:rPr>
          <w:rFonts w:eastAsia="Times New Roman"/>
          <w:bCs/>
          <w:color w:val="000000"/>
          <w:kern w:val="36"/>
          <w:sz w:val="22"/>
          <w:szCs w:val="22"/>
        </w:rPr>
        <w:t> :</w:t>
      </w:r>
      <w:proofErr w:type="gramEnd"/>
      <w:r w:rsidRPr="00E345D3">
        <w:rPr>
          <w:rFonts w:eastAsia="Times New Roman"/>
          <w:bCs/>
          <w:color w:val="000000"/>
          <w:kern w:val="36"/>
          <w:sz w:val="22"/>
          <w:szCs w:val="22"/>
        </w:rPr>
        <w:t xml:space="preserve"> C.H.BECK, 2010, 263p. </w:t>
      </w:r>
    </w:p>
    <w:p w:rsidR="00DC18F5" w:rsidRDefault="00DC18F5" w:rsidP="000C15ED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DC18F5" w:rsidRDefault="00DC18F5" w:rsidP="00DC18F5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DC18F5" w:rsidRPr="009B7851" w:rsidRDefault="00DC18F5" w:rsidP="00DC18F5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9B7851">
        <w:rPr>
          <w:b/>
          <w:sz w:val="22"/>
          <w:szCs w:val="22"/>
          <w:lang w:val="ro-RO"/>
        </w:rPr>
        <w:t xml:space="preserve">Bibliografie suplimentară / </w:t>
      </w:r>
      <w:r w:rsidRPr="009B7851">
        <w:rPr>
          <w:i/>
          <w:sz w:val="22"/>
          <w:szCs w:val="22"/>
          <w:lang w:val="ro-RO"/>
        </w:rPr>
        <w:t>Additional sources</w:t>
      </w:r>
      <w:r w:rsidRPr="009B7851">
        <w:rPr>
          <w:b/>
          <w:i/>
          <w:sz w:val="22"/>
          <w:szCs w:val="22"/>
          <w:lang w:val="ro-RO"/>
        </w:rPr>
        <w:t>:</w:t>
      </w:r>
      <w:r w:rsidRPr="009B7851">
        <w:rPr>
          <w:b/>
          <w:sz w:val="22"/>
          <w:szCs w:val="22"/>
          <w:lang w:val="ro-RO"/>
        </w:rPr>
        <w:t xml:space="preserve"> </w:t>
      </w:r>
    </w:p>
    <w:p w:rsidR="00DC18F5" w:rsidRPr="00DF0007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DF0007">
        <w:rPr>
          <w:rFonts w:ascii="Times New Roman" w:hAnsi="Times New Roman"/>
        </w:rPr>
        <w:t>Legea cu privire la apărarea naţională, nr. 345-XV, din 25.07.2003, art. 1 (3), Monitorul Oficial al Republicii Moldova, Nr. 200-203/775 din 19.09.2003. [</w:t>
      </w:r>
      <w:proofErr w:type="gramStart"/>
      <w:r w:rsidRPr="00DF0007">
        <w:rPr>
          <w:rFonts w:ascii="Times New Roman" w:hAnsi="Times New Roman"/>
        </w:rPr>
        <w:t>on-line</w:t>
      </w:r>
      <w:proofErr w:type="gramEnd"/>
      <w:r w:rsidRPr="00DF0007">
        <w:rPr>
          <w:rFonts w:ascii="Times New Roman" w:hAnsi="Times New Roman"/>
        </w:rPr>
        <w:t>]. [</w:t>
      </w:r>
      <w:proofErr w:type="gramStart"/>
      <w:r w:rsidRPr="00DF0007">
        <w:rPr>
          <w:rFonts w:ascii="Times New Roman" w:hAnsi="Times New Roman"/>
        </w:rPr>
        <w:t>accessed</w:t>
      </w:r>
      <w:proofErr w:type="gramEnd"/>
      <w:r w:rsidRPr="00DF0007">
        <w:rPr>
          <w:rFonts w:ascii="Times New Roman" w:hAnsi="Times New Roman"/>
        </w:rPr>
        <w:t xml:space="preserve"> 10.11.2021]. Available on Internet: &lt;URL:https://www.legis.md/cautare/getResults?doc_id=110393&amp;lang=ro&gt;</w:t>
      </w:r>
    </w:p>
    <w:p w:rsidR="00DC18F5" w:rsidRPr="00DF0007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DF0007">
        <w:rPr>
          <w:rFonts w:ascii="Times New Roman" w:hAnsi="Times New Roman"/>
        </w:rPr>
        <w:lastRenderedPageBreak/>
        <w:t>Legea privind organele securităţii statului, nr. 619-XIII din 31.10.1995 Monitorul Oficial al Republicii Moldova, Nr. 10-11 on-line]. [</w:t>
      </w:r>
      <w:proofErr w:type="gramStart"/>
      <w:r w:rsidRPr="00DF0007">
        <w:rPr>
          <w:rFonts w:ascii="Times New Roman" w:hAnsi="Times New Roman"/>
        </w:rPr>
        <w:t>accessed</w:t>
      </w:r>
      <w:proofErr w:type="gramEnd"/>
      <w:r w:rsidRPr="00DF0007">
        <w:rPr>
          <w:rFonts w:ascii="Times New Roman" w:hAnsi="Times New Roman"/>
        </w:rPr>
        <w:t xml:space="preserve"> 10.11.2021]. Available on Internet: &lt;URL:https://www.legis.md/cautare/getResults?doc_id=67375&amp;lang=ro&gt;</w:t>
      </w:r>
    </w:p>
    <w:p w:rsidR="00DC18F5" w:rsidRPr="00DF0007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  <w:bCs/>
        </w:rPr>
      </w:pPr>
      <w:r w:rsidRPr="00DF0007">
        <w:rPr>
          <w:rFonts w:ascii="Times New Roman" w:hAnsi="Times New Roman"/>
          <w:bCs/>
        </w:rPr>
        <w:t>Legea</w:t>
      </w:r>
      <w:r w:rsidRPr="00DF0007">
        <w:rPr>
          <w:rFonts w:ascii="Times New Roman" w:hAnsi="Times New Roman"/>
        </w:rPr>
        <w:t> </w:t>
      </w:r>
      <w:r w:rsidRPr="00DF0007">
        <w:rPr>
          <w:rFonts w:ascii="Times New Roman" w:hAnsi="Times New Roman"/>
          <w:bCs/>
        </w:rPr>
        <w:t>securităţii statului</w:t>
      </w:r>
      <w:r w:rsidRPr="00DF0007">
        <w:rPr>
          <w:rFonts w:ascii="Times New Roman" w:hAnsi="Times New Roman"/>
        </w:rPr>
        <w:t xml:space="preserve"> Nr. 618 din</w:t>
      </w:r>
      <w:proofErr w:type="gramStart"/>
      <w:r w:rsidRPr="00DF0007">
        <w:rPr>
          <w:rFonts w:ascii="Times New Roman" w:hAnsi="Times New Roman"/>
        </w:rPr>
        <w:t>  31.10.1995</w:t>
      </w:r>
      <w:proofErr w:type="gramEnd"/>
      <w:r w:rsidRPr="00DF0007">
        <w:rPr>
          <w:rFonts w:ascii="Times New Roman" w:hAnsi="Times New Roman"/>
          <w:bCs/>
        </w:rPr>
        <w:t xml:space="preserve">. </w:t>
      </w:r>
      <w:r w:rsidRPr="00DF0007">
        <w:rPr>
          <w:rFonts w:ascii="Times New Roman" w:hAnsi="Times New Roman"/>
          <w:bCs/>
          <w:lang w:val="ro-RO"/>
        </w:rPr>
        <w:t>Î</w:t>
      </w:r>
      <w:r w:rsidRPr="00DF0007">
        <w:rPr>
          <w:rFonts w:ascii="Times New Roman" w:hAnsi="Times New Roman"/>
        </w:rPr>
        <w:t xml:space="preserve">n: Monitorul Oficial al Republicii Moldova Nr. 10-11.  </w:t>
      </w:r>
      <w:hyperlink r:id="rId12" w:history="1">
        <w:r w:rsidRPr="00DF0007">
          <w:rPr>
            <w:rStyle w:val="af0"/>
            <w:rFonts w:ascii="Times New Roman" w:eastAsia="Calibri" w:hAnsi="Times New Roman"/>
            <w:color w:val="auto"/>
          </w:rPr>
          <w:t>http://lex.justice.md/index.php?action=view&amp;view=doc&amp;lang=1&amp;id</w:t>
        </w:r>
      </w:hyperlink>
      <w:r w:rsidRPr="00DF0007">
        <w:rPr>
          <w:rFonts w:ascii="Times New Roman" w:hAnsi="Times New Roman"/>
        </w:rPr>
        <w:t>= 311700</w:t>
      </w:r>
    </w:p>
    <w:p w:rsidR="00DC18F5" w:rsidRPr="00C5371A" w:rsidRDefault="00DC18F5" w:rsidP="00DC18F5">
      <w:pPr>
        <w:pStyle w:val="a8"/>
        <w:numPr>
          <w:ilvl w:val="0"/>
          <w:numId w:val="5"/>
        </w:numPr>
        <w:jc w:val="both"/>
        <w:rPr>
          <w:rStyle w:val="af7"/>
        </w:rPr>
      </w:pPr>
      <w:r w:rsidRPr="00C5371A">
        <w:rPr>
          <w:rFonts w:ascii="Times New Roman" w:hAnsi="Times New Roman"/>
        </w:rPr>
        <w:t>Concepţia Securităţii Naţionale aprobată de Parlamentul Republicii Moldova la 22 mai 2008 prin legea Nr 112</w:t>
      </w:r>
    </w:p>
    <w:p w:rsidR="00DC18F5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C5371A">
        <w:rPr>
          <w:rFonts w:ascii="Times New Roman" w:hAnsi="Times New Roman"/>
        </w:rPr>
        <w:t>Hotărîrea Parlamentului privind Doctrina militara a Republicii Moldova Nr. 482-XIII din 06.06.1995, Monitorul Oficial al Republicii Moldova Nr. 038. [</w:t>
      </w:r>
      <w:proofErr w:type="gramStart"/>
      <w:r w:rsidRPr="00C5371A">
        <w:rPr>
          <w:rFonts w:ascii="Times New Roman" w:hAnsi="Times New Roman"/>
        </w:rPr>
        <w:t>o</w:t>
      </w:r>
      <w:r>
        <w:rPr>
          <w:rFonts w:ascii="Times New Roman" w:hAnsi="Times New Roman"/>
        </w:rPr>
        <w:t>n-line</w:t>
      </w:r>
      <w:proofErr w:type="gramEnd"/>
      <w:r>
        <w:rPr>
          <w:rFonts w:ascii="Times New Roman" w:hAnsi="Times New Roman"/>
        </w:rPr>
        <w:t>]. [</w:t>
      </w:r>
      <w:proofErr w:type="gramStart"/>
      <w:r>
        <w:rPr>
          <w:rFonts w:ascii="Times New Roman" w:hAnsi="Times New Roman"/>
        </w:rPr>
        <w:t>accessed</w:t>
      </w:r>
      <w:proofErr w:type="gramEnd"/>
      <w:r>
        <w:rPr>
          <w:rFonts w:ascii="Times New Roman" w:hAnsi="Times New Roman"/>
        </w:rPr>
        <w:t xml:space="preserve"> 10.11.2021].</w:t>
      </w:r>
    </w:p>
    <w:p w:rsidR="00DC18F5" w:rsidRPr="00C5371A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C5371A">
        <w:rPr>
          <w:rFonts w:ascii="Times New Roman" w:hAnsi="Times New Roman"/>
        </w:rPr>
        <w:t>Available on Internet: &lt;URL:http://lex.justice.md/index.php?action=view&amp;view=doc&amp;id=306988&gt;</w:t>
      </w:r>
    </w:p>
    <w:p w:rsidR="00DC18F5" w:rsidRPr="00E345D3" w:rsidRDefault="00DC18F5" w:rsidP="00DC18F5">
      <w:pPr>
        <w:pStyle w:val="af1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left"/>
        <w:textAlignment w:val="baseline"/>
        <w:rPr>
          <w:sz w:val="22"/>
          <w:szCs w:val="22"/>
          <w:lang w:val="en-US"/>
        </w:rPr>
      </w:pPr>
      <w:r w:rsidRPr="00E345D3">
        <w:rPr>
          <w:sz w:val="22"/>
          <w:szCs w:val="22"/>
          <w:lang w:val="en-US"/>
        </w:rPr>
        <w:t>Brze</w:t>
      </w:r>
      <w:r w:rsidRPr="00E345D3">
        <w:rPr>
          <w:sz w:val="22"/>
          <w:szCs w:val="22"/>
          <w:lang w:val="ro-RO"/>
        </w:rPr>
        <w:t>z</w:t>
      </w:r>
      <w:r w:rsidRPr="00E345D3">
        <w:rPr>
          <w:sz w:val="22"/>
          <w:szCs w:val="22"/>
          <w:lang w:val="en-US"/>
        </w:rPr>
        <w:t>inski Z., “Marea tablă de şah. Supremaţia americană şi imperativele sale geostrategice”, Univers Enciclopedic, Bucureşti, 2000.</w:t>
      </w:r>
    </w:p>
    <w:p w:rsidR="00DC18F5" w:rsidRPr="000C15ED" w:rsidRDefault="00DC18F5" w:rsidP="00DC18F5">
      <w:pPr>
        <w:pStyle w:val="af1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en-US"/>
        </w:rPr>
      </w:pPr>
      <w:r w:rsidRPr="00870B16">
        <w:rPr>
          <w:sz w:val="22"/>
          <w:szCs w:val="22"/>
          <w:lang w:val="en-US"/>
        </w:rPr>
        <w:t xml:space="preserve">Costachi Gh., Grama D., Bantuş A., Cuşnir V., Belecciu Şt., Probleme ale edificării statului de drept în Republica Moldova  </w:t>
      </w:r>
      <w:r w:rsidRPr="000C15ED">
        <w:rPr>
          <w:sz w:val="22"/>
          <w:szCs w:val="22"/>
          <w:lang w:val="en-US"/>
        </w:rPr>
        <w:t>Chişinău: Tipografia Centrală, 2003, 539 p.</w:t>
      </w:r>
    </w:p>
    <w:p w:rsidR="00DC18F5" w:rsidRPr="00E345D3" w:rsidRDefault="00DC18F5" w:rsidP="00DC18F5">
      <w:pPr>
        <w:pStyle w:val="a8"/>
        <w:numPr>
          <w:ilvl w:val="0"/>
          <w:numId w:val="5"/>
        </w:numPr>
        <w:jc w:val="both"/>
        <w:rPr>
          <w:rFonts w:ascii="Times New Roman" w:hAnsi="Times New Roman"/>
        </w:rPr>
      </w:pPr>
      <w:r w:rsidRPr="00E345D3">
        <w:rPr>
          <w:rFonts w:ascii="Times New Roman" w:hAnsi="Times New Roman"/>
        </w:rPr>
        <w:t>Kissinger Henry</w:t>
      </w:r>
      <w:r w:rsidRPr="00E345D3">
        <w:rPr>
          <w:rFonts w:ascii="Times New Roman" w:hAnsi="Times New Roman"/>
          <w:lang w:val="ro-RO"/>
        </w:rPr>
        <w:t>,</w:t>
      </w:r>
      <w:r w:rsidRPr="00E345D3">
        <w:rPr>
          <w:rFonts w:ascii="Times New Roman" w:hAnsi="Times New Roman"/>
        </w:rPr>
        <w:t xml:space="preserve"> </w:t>
      </w:r>
      <w:r w:rsidRPr="00E345D3">
        <w:rPr>
          <w:rFonts w:ascii="Times New Roman" w:hAnsi="Times New Roman"/>
          <w:lang w:val="ro-RO"/>
        </w:rPr>
        <w:t>„</w:t>
      </w:r>
      <w:r w:rsidRPr="00E345D3">
        <w:rPr>
          <w:rFonts w:ascii="Times New Roman" w:hAnsi="Times New Roman"/>
        </w:rPr>
        <w:t>Diplomaţia</w:t>
      </w:r>
      <w:r w:rsidRPr="00E345D3">
        <w:rPr>
          <w:rFonts w:ascii="Times New Roman" w:hAnsi="Times New Roman"/>
          <w:lang w:val="ro-RO"/>
        </w:rPr>
        <w:t>”</w:t>
      </w:r>
      <w:r w:rsidRPr="00E345D3">
        <w:rPr>
          <w:rFonts w:ascii="Times New Roman" w:hAnsi="Times New Roman"/>
        </w:rPr>
        <w:t>, Bucureşti, 1999</w:t>
      </w:r>
    </w:p>
    <w:p w:rsidR="00DC18F5" w:rsidRDefault="00DC18F5" w:rsidP="00DC18F5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DC18F5" w:rsidRDefault="00DC18F5" w:rsidP="00DC18F5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5B4C3A">
        <w:rPr>
          <w:b/>
          <w:sz w:val="22"/>
          <w:szCs w:val="22"/>
          <w:lang w:val="ro-RO"/>
        </w:rPr>
        <w:t xml:space="preserve">Link-uri utile </w:t>
      </w:r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Parlamentul Republicii Moldova – </w:t>
      </w:r>
      <w:hyperlink r:id="rId13" w:history="1">
        <w:r w:rsidRPr="00352A36">
          <w:rPr>
            <w:rStyle w:val="af0"/>
            <w:rFonts w:ascii="Times New Roman" w:eastAsia="Calibri" w:hAnsi="Times New Roman"/>
            <w:lang w:val="ro-RO"/>
          </w:rPr>
          <w:t>www.parlament.md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Președinția Republicii Moldova – </w:t>
      </w:r>
      <w:hyperlink r:id="rId14" w:history="1">
        <w:r w:rsidRPr="00352A36">
          <w:rPr>
            <w:rStyle w:val="af0"/>
            <w:rFonts w:ascii="Times New Roman" w:eastAsia="Calibri" w:hAnsi="Times New Roman"/>
            <w:lang w:val="ro-RO"/>
          </w:rPr>
          <w:t>www.presedinte.md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Guvernul Republicii Moldova – </w:t>
      </w:r>
      <w:hyperlink r:id="rId15" w:history="1">
        <w:r w:rsidRPr="00352A36">
          <w:rPr>
            <w:rStyle w:val="af0"/>
            <w:rFonts w:ascii="Times New Roman" w:eastAsia="Calibri" w:hAnsi="Times New Roman"/>
            <w:lang w:val="ro-RO"/>
          </w:rPr>
          <w:t>www.gov.md</w:t>
        </w:r>
      </w:hyperlink>
      <w:r w:rsidRPr="00352A36">
        <w:rPr>
          <w:rFonts w:ascii="Times New Roman" w:hAnsi="Times New Roman"/>
        </w:rPr>
        <w:t xml:space="preserve"> </w:t>
      </w:r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Ministerul Apărării al Republicii Moldova – </w:t>
      </w:r>
      <w:hyperlink r:id="rId16" w:history="1">
        <w:r w:rsidRPr="00352A36">
          <w:rPr>
            <w:rStyle w:val="af0"/>
            <w:rFonts w:ascii="Times New Roman" w:eastAsia="Calibri" w:hAnsi="Times New Roman"/>
            <w:lang w:val="ro-RO"/>
          </w:rPr>
          <w:t>www.army.md</w:t>
        </w:r>
      </w:hyperlink>
      <w:r w:rsidRPr="00352A36">
        <w:rPr>
          <w:rFonts w:ascii="Times New Roman" w:hAnsi="Times New Roman"/>
        </w:rPr>
        <w:t xml:space="preserve"> </w:t>
      </w:r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Ministerul Justiţiei - </w:t>
      </w:r>
      <w:hyperlink r:id="rId17" w:history="1">
        <w:r w:rsidRPr="00352A36">
          <w:rPr>
            <w:rStyle w:val="af0"/>
            <w:rFonts w:ascii="Times New Roman" w:eastAsia="Calibri" w:hAnsi="Times New Roman"/>
            <w:lang w:val="es-ES"/>
          </w:rPr>
          <w:t>http://www.justice.gov.md/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Ministerul Afacerilor Externe şi Integrării Europene </w:t>
      </w:r>
      <w:hyperlink r:id="rId18" w:history="1">
        <w:r w:rsidRPr="00352A36">
          <w:rPr>
            <w:rStyle w:val="af0"/>
            <w:rFonts w:ascii="Times New Roman" w:eastAsia="Calibri" w:hAnsi="Times New Roman"/>
            <w:lang w:val="ro-RO"/>
          </w:rPr>
          <w:t>http://www.mfa.gov.md</w:t>
        </w:r>
      </w:hyperlink>
      <w:r w:rsidRPr="00352A36">
        <w:rPr>
          <w:rFonts w:ascii="Times New Roman" w:hAnsi="Times New Roman"/>
        </w:rPr>
        <w:t xml:space="preserve"> </w:t>
      </w:r>
    </w:p>
    <w:p w:rsidR="00DC18F5" w:rsidRPr="00352A36" w:rsidRDefault="00DC18F5" w:rsidP="00DC18F5">
      <w:pPr>
        <w:pStyle w:val="a8"/>
        <w:rPr>
          <w:rFonts w:ascii="Times New Roman" w:hAnsi="Times New Roman"/>
          <w:bCs/>
          <w:iCs/>
          <w:color w:val="2B2B2B"/>
        </w:rPr>
      </w:pPr>
      <w:r w:rsidRPr="00352A36">
        <w:rPr>
          <w:rFonts w:ascii="Times New Roman" w:hAnsi="Times New Roman"/>
          <w:bCs/>
          <w:iCs/>
          <w:color w:val="2B2B2B"/>
        </w:rPr>
        <w:t>Centrul de studii strategice de securitate şi apărare</w:t>
      </w:r>
      <w:r w:rsidRPr="00352A36">
        <w:rPr>
          <w:rFonts w:ascii="Times New Roman" w:hAnsi="Times New Roman"/>
        </w:rPr>
        <w:t xml:space="preserve"> </w:t>
      </w:r>
      <w:hyperlink r:id="rId19" w:history="1">
        <w:r w:rsidRPr="00352A36">
          <w:rPr>
            <w:rStyle w:val="af0"/>
            <w:rFonts w:ascii="Times New Roman" w:eastAsia="Calibri" w:hAnsi="Times New Roman"/>
          </w:rPr>
          <w:t>http://www.academy.army.md/studii/centrul-de-studii-strategice-de-securitate-si-aparare/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  <w:iCs/>
          <w:color w:val="2B2B2B"/>
        </w:rPr>
      </w:pPr>
      <w:r w:rsidRPr="00352A36">
        <w:rPr>
          <w:rFonts w:ascii="Times New Roman" w:hAnsi="Times New Roman"/>
          <w:bCs/>
          <w:iCs/>
          <w:color w:val="2B2B2B"/>
        </w:rPr>
        <w:t>Centru de Informare și Documentare privind NATO în Republica Moldova – www.nato.md</w:t>
      </w:r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Revista Moldovenească de Drept Internaţional şi Relaţii Internaţionale </w:t>
      </w:r>
      <w:hyperlink r:id="rId20" w:history="1">
        <w:r w:rsidRPr="00352A36">
          <w:rPr>
            <w:rStyle w:val="af0"/>
            <w:rFonts w:ascii="Times New Roman" w:eastAsia="Calibri" w:hAnsi="Times New Roman"/>
            <w:lang w:val="ro-RO"/>
          </w:rPr>
          <w:t>http://rmdiri.md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Revista de Geografie, Politică, Geopolitică și Geostrategie </w:t>
      </w:r>
      <w:hyperlink r:id="rId21" w:history="1">
        <w:r w:rsidRPr="00352A36">
          <w:rPr>
            <w:rStyle w:val="af0"/>
            <w:rFonts w:ascii="Times New Roman" w:eastAsia="Calibri" w:hAnsi="Times New Roman"/>
            <w:lang w:val="ro-RO"/>
          </w:rPr>
          <w:t>http://www.geopolitic.ro/</w:t>
        </w:r>
      </w:hyperlink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>Portal de informare - http://www.securitatea-informatiilor.ro/reviste-stiintifice/</w:t>
      </w:r>
    </w:p>
    <w:p w:rsidR="00DC18F5" w:rsidRPr="00352A36" w:rsidRDefault="00DC18F5" w:rsidP="00DC18F5">
      <w:pPr>
        <w:pStyle w:val="a8"/>
        <w:rPr>
          <w:rFonts w:ascii="Times New Roman" w:hAnsi="Times New Roman"/>
        </w:rPr>
      </w:pPr>
      <w:r w:rsidRPr="00352A36">
        <w:rPr>
          <w:rFonts w:ascii="Times New Roman" w:hAnsi="Times New Roman"/>
        </w:rPr>
        <w:t xml:space="preserve">Centrul de Analiză și Studii de Securitate </w:t>
      </w:r>
      <w:hyperlink r:id="rId22" w:history="1">
        <w:r w:rsidRPr="00352A36">
          <w:rPr>
            <w:rStyle w:val="af0"/>
            <w:rFonts w:ascii="Times New Roman" w:eastAsia="Calibri" w:hAnsi="Times New Roman"/>
            <w:lang w:val="ro-RO"/>
          </w:rPr>
          <w:t>http://www.cass-ro.org/</w:t>
        </w:r>
      </w:hyperlink>
    </w:p>
    <w:p w:rsidR="00DC18F5" w:rsidRPr="000C15ED" w:rsidRDefault="00DC18F5" w:rsidP="00DC18F5">
      <w:pPr>
        <w:spacing w:line="360" w:lineRule="auto"/>
        <w:ind w:firstLine="0"/>
        <w:rPr>
          <w:b/>
          <w:szCs w:val="24"/>
          <w:lang w:val="en-US"/>
        </w:rPr>
      </w:pPr>
    </w:p>
    <w:p w:rsidR="00DC18F5" w:rsidRPr="009E6912" w:rsidRDefault="00DC18F5" w:rsidP="00DC18F5">
      <w:pPr>
        <w:widowControl w:val="0"/>
        <w:ind w:firstLine="0"/>
        <w:rPr>
          <w:szCs w:val="24"/>
          <w:lang w:val="ro-RO"/>
        </w:rPr>
      </w:pPr>
      <w:r w:rsidRPr="002939E1">
        <w:rPr>
          <w:b/>
          <w:szCs w:val="24"/>
          <w:lang w:val="ro-RO"/>
        </w:rPr>
        <w:t>Metode de predare şi învăţare</w:t>
      </w:r>
      <w:r>
        <w:rPr>
          <w:b/>
          <w:szCs w:val="24"/>
          <w:lang w:val="ro-RO"/>
        </w:rPr>
        <w:t xml:space="preserve"> </w:t>
      </w:r>
      <w:r w:rsidRPr="002B5EC7">
        <w:rPr>
          <w:snapToGrid w:val="0"/>
          <w:szCs w:val="24"/>
          <w:lang w:val="ro-RO"/>
        </w:rPr>
        <w:t>Prelegeri, discu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ii, activită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 în grup</w:t>
      </w:r>
    </w:p>
    <w:p w:rsidR="00DC18F5" w:rsidRPr="00DF73F5" w:rsidRDefault="00DC18F5" w:rsidP="00DC18F5">
      <w:pPr>
        <w:spacing w:line="360" w:lineRule="auto"/>
        <w:ind w:firstLine="0"/>
        <w:rPr>
          <w:b/>
          <w:szCs w:val="24"/>
          <w:lang w:val="it-IT"/>
        </w:rPr>
      </w:pPr>
      <w:r>
        <w:rPr>
          <w:b/>
          <w:szCs w:val="24"/>
          <w:lang w:val="it-IT"/>
        </w:rPr>
        <w:t>Sarcini</w:t>
      </w:r>
      <w:r w:rsidRPr="00FE44D8">
        <w:rPr>
          <w:b/>
          <w:szCs w:val="24"/>
          <w:lang w:val="it-IT"/>
        </w:rPr>
        <w:t xml:space="preserve"> pentru evaluare</w:t>
      </w:r>
      <w:r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627"/>
        <w:gridCol w:w="3201"/>
      </w:tblGrid>
      <w:tr w:rsidR="00DC18F5" w:rsidRPr="008D28F8" w:rsidTr="006B32E1">
        <w:tc>
          <w:tcPr>
            <w:tcW w:w="743" w:type="dxa"/>
          </w:tcPr>
          <w:p w:rsidR="00DC18F5" w:rsidRPr="008167DB" w:rsidRDefault="00DC18F5" w:rsidP="006B32E1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Nr./o</w:t>
            </w:r>
          </w:p>
        </w:tc>
        <w:tc>
          <w:tcPr>
            <w:tcW w:w="5744" w:type="dxa"/>
          </w:tcPr>
          <w:p w:rsidR="00DC18F5" w:rsidRPr="008167DB" w:rsidRDefault="00DC18F5" w:rsidP="006B32E1">
            <w:pPr>
              <w:ind w:left="225"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3256" w:type="dxa"/>
          </w:tcPr>
          <w:p w:rsidR="00DC18F5" w:rsidRPr="008167DB" w:rsidRDefault="00DC18F5" w:rsidP="006B32E1">
            <w:pPr>
              <w:ind w:firstLine="0"/>
              <w:jc w:val="left"/>
              <w:rPr>
                <w:b/>
                <w:lang w:val="ro-RO"/>
              </w:rPr>
            </w:pPr>
            <w:r w:rsidRPr="008167DB">
              <w:rPr>
                <w:b/>
                <w:lang w:val="ro-RO"/>
              </w:rPr>
              <w:t>Pondere</w:t>
            </w:r>
            <w:r>
              <w:rPr>
                <w:b/>
                <w:lang w:val="ro-RO"/>
              </w:rPr>
              <w:t>a</w:t>
            </w:r>
            <w:r w:rsidRPr="008167D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</w:t>
            </w:r>
            <w:r w:rsidRPr="008167DB">
              <w:rPr>
                <w:b/>
                <w:lang w:val="ro-RO"/>
              </w:rPr>
              <w:t>%</w:t>
            </w:r>
            <w:r>
              <w:rPr>
                <w:b/>
                <w:lang w:val="ro-RO"/>
              </w:rPr>
              <w:t xml:space="preserve">) din nota finală / </w:t>
            </w:r>
            <w:r w:rsidRPr="006C760D">
              <w:rPr>
                <w:lang w:val="ro-RO"/>
              </w:rPr>
              <w:t>% of</w:t>
            </w:r>
            <w:r>
              <w:rPr>
                <w:lang w:val="ro-RO"/>
              </w:rPr>
              <w:t xml:space="preserve"> the </w:t>
            </w:r>
            <w:r w:rsidRPr="006C760D">
              <w:rPr>
                <w:lang w:val="ro-RO"/>
              </w:rPr>
              <w:t>total grade</w:t>
            </w:r>
          </w:p>
        </w:tc>
      </w:tr>
      <w:tr w:rsidR="00DC18F5" w:rsidRPr="002B5EC7" w:rsidTr="006B32E1">
        <w:tc>
          <w:tcPr>
            <w:tcW w:w="743" w:type="dxa"/>
          </w:tcPr>
          <w:p w:rsidR="00DC18F5" w:rsidRPr="002B5EC7" w:rsidRDefault="00DC18F5" w:rsidP="006B32E1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744" w:type="dxa"/>
          </w:tcPr>
          <w:p w:rsidR="00DC18F5" w:rsidRPr="002B5EC7" w:rsidRDefault="00DC18F5" w:rsidP="006B32E1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Rapoarte asupra unei instituţii europene </w:t>
            </w:r>
          </w:p>
        </w:tc>
        <w:tc>
          <w:tcPr>
            <w:tcW w:w="3256" w:type="dxa"/>
          </w:tcPr>
          <w:p w:rsidR="00DC18F5" w:rsidRPr="002B5EC7" w:rsidRDefault="00DC18F5" w:rsidP="006B32E1">
            <w:pPr>
              <w:widowControl w:val="0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  <w:lang w:val="ro-RO"/>
              </w:rPr>
              <w:t>20</w:t>
            </w:r>
            <w:r w:rsidRPr="002B5EC7">
              <w:rPr>
                <w:snapToGrid w:val="0"/>
                <w:szCs w:val="24"/>
              </w:rPr>
              <w:t xml:space="preserve"> </w:t>
            </w:r>
          </w:p>
        </w:tc>
      </w:tr>
      <w:tr w:rsidR="00DC18F5" w:rsidRPr="002B5EC7" w:rsidTr="006B32E1">
        <w:tc>
          <w:tcPr>
            <w:tcW w:w="743" w:type="dxa"/>
          </w:tcPr>
          <w:p w:rsidR="00DC18F5" w:rsidRPr="002B5EC7" w:rsidRDefault="00DC18F5" w:rsidP="006B32E1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>2</w:t>
            </w:r>
          </w:p>
        </w:tc>
        <w:tc>
          <w:tcPr>
            <w:tcW w:w="5744" w:type="dxa"/>
          </w:tcPr>
          <w:p w:rsidR="00DC18F5" w:rsidRPr="002B5EC7" w:rsidRDefault="00DC18F5" w:rsidP="006B32E1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Raport asupra unei politici europene </w:t>
            </w:r>
          </w:p>
        </w:tc>
        <w:tc>
          <w:tcPr>
            <w:tcW w:w="3256" w:type="dxa"/>
          </w:tcPr>
          <w:p w:rsidR="00DC18F5" w:rsidRPr="002B5EC7" w:rsidRDefault="00DC18F5" w:rsidP="006B32E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10</w:t>
            </w:r>
            <w:r w:rsidRPr="002B5EC7">
              <w:rPr>
                <w:snapToGrid w:val="0"/>
                <w:szCs w:val="24"/>
                <w:lang w:val="ro-RO"/>
              </w:rPr>
              <w:t xml:space="preserve"> </w:t>
            </w:r>
          </w:p>
        </w:tc>
      </w:tr>
      <w:tr w:rsidR="00DC18F5" w:rsidRPr="002B5EC7" w:rsidTr="006B32E1">
        <w:tc>
          <w:tcPr>
            <w:tcW w:w="743" w:type="dxa"/>
          </w:tcPr>
          <w:p w:rsidR="00DC18F5" w:rsidRPr="002B5EC7" w:rsidRDefault="00DC18F5" w:rsidP="006B32E1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744" w:type="dxa"/>
          </w:tcPr>
          <w:p w:rsidR="00DC18F5" w:rsidRPr="002B5EC7" w:rsidRDefault="00DC18F5" w:rsidP="006B32E1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Contribuţia personală şi activismul</w:t>
            </w:r>
            <w:r w:rsidRPr="002B5EC7">
              <w:rPr>
                <w:snapToGrid w:val="0"/>
                <w:szCs w:val="24"/>
                <w:lang w:val="ro-RO"/>
              </w:rPr>
              <w:t xml:space="preserve"> la ore</w:t>
            </w:r>
          </w:p>
        </w:tc>
        <w:tc>
          <w:tcPr>
            <w:tcW w:w="3256" w:type="dxa"/>
          </w:tcPr>
          <w:p w:rsidR="00DC18F5" w:rsidRPr="007B160F" w:rsidRDefault="00DC18F5" w:rsidP="006B32E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30</w:t>
            </w:r>
          </w:p>
        </w:tc>
      </w:tr>
      <w:tr w:rsidR="00DC18F5" w:rsidRPr="002B5EC7" w:rsidTr="006B32E1">
        <w:tc>
          <w:tcPr>
            <w:tcW w:w="743" w:type="dxa"/>
          </w:tcPr>
          <w:p w:rsidR="00DC18F5" w:rsidRPr="002B5EC7" w:rsidRDefault="00DC18F5" w:rsidP="006B32E1">
            <w:pPr>
              <w:widowControl w:val="0"/>
              <w:ind w:firstLine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5744" w:type="dxa"/>
          </w:tcPr>
          <w:p w:rsidR="00DC18F5" w:rsidRPr="002B5EC7" w:rsidRDefault="00DC18F5" w:rsidP="006B32E1">
            <w:pPr>
              <w:widowControl w:val="0"/>
              <w:ind w:firstLine="0"/>
              <w:rPr>
                <w:snapToGrid w:val="0"/>
                <w:szCs w:val="24"/>
                <w:lang w:val="ro-RO"/>
              </w:rPr>
            </w:pPr>
            <w:r w:rsidRPr="002B5EC7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3256" w:type="dxa"/>
          </w:tcPr>
          <w:p w:rsidR="00DC18F5" w:rsidRPr="007B160F" w:rsidRDefault="00DC18F5" w:rsidP="006B32E1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  <w:r w:rsidRPr="007B160F">
              <w:rPr>
                <w:snapToGrid w:val="0"/>
                <w:szCs w:val="24"/>
                <w:lang w:val="ro-RO"/>
              </w:rPr>
              <w:t>0</w:t>
            </w:r>
          </w:p>
        </w:tc>
      </w:tr>
      <w:tr w:rsidR="00DC18F5" w:rsidRPr="00EA4604" w:rsidTr="006B32E1">
        <w:tc>
          <w:tcPr>
            <w:tcW w:w="743" w:type="dxa"/>
          </w:tcPr>
          <w:p w:rsidR="00DC18F5" w:rsidRPr="00EA4604" w:rsidRDefault="00DC18F5" w:rsidP="006B32E1">
            <w:pPr>
              <w:ind w:firstLine="0"/>
              <w:jc w:val="center"/>
              <w:rPr>
                <w:b/>
                <w:lang w:val="ro-RO"/>
              </w:rPr>
            </w:pPr>
          </w:p>
        </w:tc>
        <w:tc>
          <w:tcPr>
            <w:tcW w:w="5744" w:type="dxa"/>
          </w:tcPr>
          <w:p w:rsidR="00DC18F5" w:rsidRPr="00EA4604" w:rsidRDefault="00DC18F5" w:rsidP="006B32E1">
            <w:pPr>
              <w:ind w:firstLine="0"/>
              <w:jc w:val="left"/>
              <w:rPr>
                <w:b/>
                <w:lang w:val="ro-RO"/>
              </w:rPr>
            </w:pPr>
            <w:r w:rsidRPr="00EA4604">
              <w:rPr>
                <w:b/>
                <w:lang w:val="ro-RO"/>
              </w:rPr>
              <w:t xml:space="preserve">Total </w:t>
            </w:r>
          </w:p>
        </w:tc>
        <w:tc>
          <w:tcPr>
            <w:tcW w:w="3256" w:type="dxa"/>
          </w:tcPr>
          <w:p w:rsidR="00DC18F5" w:rsidRPr="00EA4604" w:rsidRDefault="00DC18F5" w:rsidP="006B32E1">
            <w:pPr>
              <w:jc w:val="center"/>
              <w:rPr>
                <w:b/>
                <w:lang w:val="ro-RO"/>
              </w:rPr>
            </w:pPr>
            <w:r w:rsidRPr="00EA4604">
              <w:rPr>
                <w:b/>
                <w:lang w:val="ro-RO"/>
              </w:rPr>
              <w:t>100</w:t>
            </w:r>
          </w:p>
        </w:tc>
      </w:tr>
    </w:tbl>
    <w:p w:rsidR="00DC18F5" w:rsidRDefault="00DC18F5" w:rsidP="000C15ED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p w:rsidR="00DC18F5" w:rsidRDefault="00DC18F5" w:rsidP="000C15ED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Structura unității de curs</w:t>
      </w:r>
    </w:p>
    <w:p w:rsidR="00DC18F5" w:rsidRDefault="00DC18F5" w:rsidP="000C15ED">
      <w:pPr>
        <w:spacing w:line="360" w:lineRule="auto"/>
        <w:ind w:right="7" w:firstLine="0"/>
        <w:rPr>
          <w:b/>
          <w:sz w:val="22"/>
          <w:szCs w:val="22"/>
          <w:lang w:val="ro-RO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418"/>
        <w:gridCol w:w="1134"/>
        <w:gridCol w:w="1099"/>
      </w:tblGrid>
      <w:tr w:rsidR="00DC18F5" w:rsidTr="00DC18F5">
        <w:tc>
          <w:tcPr>
            <w:tcW w:w="817" w:type="dxa"/>
          </w:tcPr>
          <w:p w:rsidR="00DC18F5" w:rsidRPr="00DC18F5" w:rsidRDefault="00DC18F5" w:rsidP="00DC18F5">
            <w:pPr>
              <w:ind w:firstLine="0"/>
              <w:jc w:val="center"/>
              <w:rPr>
                <w:b/>
                <w:bCs/>
                <w:sz w:val="20"/>
                <w:lang w:val="ro-RO"/>
              </w:rPr>
            </w:pPr>
            <w:r w:rsidRPr="00DC18F5">
              <w:rPr>
                <w:b/>
                <w:bCs/>
                <w:sz w:val="20"/>
                <w:lang w:val="ro-RO"/>
              </w:rPr>
              <w:t>Repartizarea orelor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bCs/>
                <w:sz w:val="20"/>
                <w:lang w:val="ro-RO"/>
              </w:rPr>
              <w:t>P/S</w:t>
            </w:r>
          </w:p>
        </w:tc>
        <w:tc>
          <w:tcPr>
            <w:tcW w:w="3544" w:type="dxa"/>
          </w:tcPr>
          <w:p w:rsidR="00DC18F5" w:rsidRPr="004C04CB" w:rsidRDefault="00DC18F5" w:rsidP="00DC18F5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DC18F5" w:rsidRPr="004C04CB" w:rsidRDefault="00DC18F5" w:rsidP="00DC18F5">
            <w:pPr>
              <w:ind w:firstLine="0"/>
              <w:jc w:val="center"/>
              <w:rPr>
                <w:b/>
                <w:sz w:val="18"/>
                <w:szCs w:val="18"/>
                <w:lang w:val="ro-RO"/>
              </w:rPr>
            </w:pPr>
            <w:r w:rsidRPr="004C04CB">
              <w:rPr>
                <w:b/>
                <w:bCs/>
                <w:sz w:val="18"/>
                <w:szCs w:val="18"/>
                <w:lang w:val="ro-RO"/>
              </w:rPr>
              <w:t>Conţinuturi</w:t>
            </w:r>
          </w:p>
        </w:tc>
        <w:tc>
          <w:tcPr>
            <w:tcW w:w="1559" w:type="dxa"/>
          </w:tcPr>
          <w:p w:rsidR="00DC18F5" w:rsidRPr="004C04CB" w:rsidRDefault="00DC18F5" w:rsidP="00DC18F5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DC18F5" w:rsidRPr="004C04CB" w:rsidRDefault="00DC18F5" w:rsidP="00DC18F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4C04CB">
              <w:rPr>
                <w:b/>
                <w:bCs/>
                <w:sz w:val="18"/>
                <w:szCs w:val="18"/>
                <w:lang w:val="ro-RO"/>
              </w:rPr>
              <w:t>Lectură obligatorie</w:t>
            </w:r>
          </w:p>
        </w:tc>
        <w:tc>
          <w:tcPr>
            <w:tcW w:w="1418" w:type="dxa"/>
          </w:tcPr>
          <w:p w:rsidR="00DC18F5" w:rsidRPr="004C04CB" w:rsidRDefault="00DC18F5" w:rsidP="00DC18F5">
            <w:pPr>
              <w:ind w:firstLine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DC18F5" w:rsidRPr="004C04CB" w:rsidRDefault="00DC18F5" w:rsidP="00DC18F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4C04CB">
              <w:rPr>
                <w:b/>
                <w:bCs/>
                <w:sz w:val="18"/>
                <w:szCs w:val="18"/>
                <w:lang w:val="ro-RO"/>
              </w:rPr>
              <w:t>Lectură suplimentară</w:t>
            </w:r>
          </w:p>
        </w:tc>
        <w:tc>
          <w:tcPr>
            <w:tcW w:w="1134" w:type="dxa"/>
          </w:tcPr>
          <w:p w:rsidR="00DC18F5" w:rsidRPr="004C04CB" w:rsidRDefault="00DC18F5" w:rsidP="00DC18F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4C04CB">
              <w:rPr>
                <w:b/>
                <w:bCs/>
                <w:sz w:val="18"/>
                <w:szCs w:val="18"/>
                <w:lang w:val="ro-RO"/>
              </w:rPr>
              <w:t>Sarcini în grup</w:t>
            </w:r>
          </w:p>
        </w:tc>
        <w:tc>
          <w:tcPr>
            <w:tcW w:w="1099" w:type="dxa"/>
          </w:tcPr>
          <w:p w:rsidR="00DC18F5" w:rsidRPr="004C04CB" w:rsidRDefault="00DC18F5" w:rsidP="00DC18F5">
            <w:pPr>
              <w:ind w:firstLine="0"/>
              <w:jc w:val="center"/>
              <w:rPr>
                <w:sz w:val="18"/>
                <w:szCs w:val="18"/>
                <w:lang w:val="ro-RO"/>
              </w:rPr>
            </w:pPr>
            <w:r w:rsidRPr="004C04CB">
              <w:rPr>
                <w:b/>
                <w:bCs/>
                <w:sz w:val="18"/>
                <w:szCs w:val="18"/>
                <w:lang w:val="ro-RO"/>
              </w:rPr>
              <w:t>Sarcini individuale</w:t>
            </w: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2/0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 xml:space="preserve">Noţiuni generale şi fundamente metodologice asupra securităţii  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  <w:lang w:val="en-US"/>
              </w:rPr>
            </w:pPr>
            <w:r w:rsidRPr="00EC4DEC">
              <w:rPr>
                <w:sz w:val="22"/>
                <w:szCs w:val="22"/>
                <w:lang w:val="en-US"/>
              </w:rPr>
              <w:t xml:space="preserve">Securitatea ca fenomen social şi categorie a teoriei generale asupra </w:t>
            </w:r>
            <w:r w:rsidRPr="00EC4DEC">
              <w:rPr>
                <w:sz w:val="22"/>
                <w:szCs w:val="22"/>
                <w:lang w:val="en-US"/>
              </w:rPr>
              <w:lastRenderedPageBreak/>
              <w:t xml:space="preserve">securităţii 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  <w:lang w:val="en-US"/>
              </w:rPr>
            </w:pPr>
            <w:r w:rsidRPr="00EC4DEC">
              <w:rPr>
                <w:sz w:val="22"/>
                <w:szCs w:val="22"/>
                <w:lang w:val="en-US"/>
              </w:rPr>
              <w:t>Esenţa, noţiunea şi conţinutul teoriei generale a securităţii naţionale.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</w:rPr>
            </w:pPr>
            <w:r w:rsidRPr="00EC4DEC">
              <w:rPr>
                <w:sz w:val="22"/>
                <w:szCs w:val="22"/>
              </w:rPr>
              <w:t>Structura sistemului securităţii internaţionale</w:t>
            </w:r>
          </w:p>
          <w:p w:rsidR="00DC18F5" w:rsidRPr="00EC4DEC" w:rsidRDefault="00DC18F5" w:rsidP="00DC18F5">
            <w:pPr>
              <w:ind w:firstLine="0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sz w:val="22"/>
                <w:szCs w:val="22"/>
                <w:lang w:val="en-US"/>
              </w:rPr>
              <w:t>Concepte contemporane asupra securităţii internaţionale şi dinamica acestora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Balan O., Burian Al., Dreptul Internațional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Albu N. Securitatea Națională: aspecte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pStyle w:val="a8"/>
              <w:jc w:val="both"/>
              <w:rPr>
                <w:rFonts w:ascii="Times New Roman" w:hAnsi="Times New Roman"/>
                <w:lang w:val="ro-RO"/>
              </w:rPr>
            </w:pPr>
            <w:r w:rsidRPr="00EC4DEC">
              <w:rPr>
                <w:rFonts w:ascii="Times New Roman" w:hAnsi="Times New Roman"/>
                <w:lang w:val="ro-RO"/>
              </w:rPr>
              <w:t>.</w:t>
            </w:r>
          </w:p>
          <w:p w:rsidR="00DC18F5" w:rsidRPr="00EC4DEC" w:rsidRDefault="00DC18F5" w:rsidP="00DC18F5">
            <w:pPr>
              <w:pStyle w:val="a8"/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lastRenderedPageBreak/>
              <w:t>Dia</w:t>
            </w:r>
            <w:r w:rsidRPr="00EC4DEC">
              <w:rPr>
                <w:sz w:val="22"/>
                <w:szCs w:val="22"/>
                <w:lang w:val="en-GB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Esența conceptul</w:t>
            </w:r>
            <w:r w:rsidRPr="00EC4DEC">
              <w:rPr>
                <w:sz w:val="22"/>
                <w:szCs w:val="22"/>
                <w:lang w:val="ro-RO"/>
              </w:rPr>
              <w:lastRenderedPageBreak/>
              <w:t>ui de securitate internațională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lastRenderedPageBreak/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Dreptul internaţional al securităţii şi Sistemul securităţii naţionale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Dreptul Internaţional al Securităţii: noţiunea şi principiile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Tipurile securităţii internaţionale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Dezarmarea şi securitatea internaţională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Combaterea răspîndirii ilegale a tehnologiilor, informaţiilor tehnico-ştiinţifice şi serviciilor, care ar putea fi utilizate pentru producerea armelor de distrugere în masă şi mijloacelor de transportare a acestora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Interesele sociale ale persoanei, societăţii şi statului: esenţa şi tipologia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Procesul de formare a interesului naţional şi a sistemului de valori;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t>Dia</w:t>
            </w:r>
            <w:r w:rsidRPr="00EC4DEC">
              <w:rPr>
                <w:sz w:val="22"/>
                <w:szCs w:val="22"/>
                <w:lang w:val="es-ES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Mecanismele reformelor instituţionale în Republica Moldova în doeniul securității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it-IT"/>
              </w:rPr>
              <w:t>Raport asupra unui risc și amenințare asupra securității internaționale</w:t>
            </w: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EC4DEC">
              <w:rPr>
                <w:sz w:val="22"/>
                <w:szCs w:val="22"/>
                <w:lang w:val="en-US"/>
              </w:rPr>
              <w:t xml:space="preserve"> </w:t>
            </w:r>
            <w:r w:rsidRPr="00EC4DEC">
              <w:rPr>
                <w:b/>
                <w:sz w:val="22"/>
                <w:szCs w:val="22"/>
                <w:lang w:val="en-US"/>
              </w:rPr>
              <w:t xml:space="preserve">Metodologia analizării problemelor de securitate internaţională 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Capacitatea de apărare a statului drept etalon al identificării posibilităţii reale de apărare a statului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Mecanismul de luare a deciziilor în domeniul asigurării securităţii naţionale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Metodologia de determinarea nivelului de securitate internaţională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Metodele de determinare a nivelului de dezvoltare socială şi al securităţii naţionale</w:t>
            </w:r>
          </w:p>
          <w:p w:rsidR="00DC18F5" w:rsidRPr="00EC4DEC" w:rsidRDefault="00DC18F5" w:rsidP="00DC18F5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  <w:r w:rsidRPr="00EC4DEC">
              <w:rPr>
                <w:sz w:val="22"/>
                <w:szCs w:val="22"/>
                <w:lang w:val="es-ES"/>
              </w:rPr>
              <w:t>Proiect  de Grup – Riscurile și amenințările asupra securității intrnaționale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 xml:space="preserve">Interesele sociale ale persoanei, societăţii şi statului: esenţa şi tipologia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Tipologia şi esenţa intereselor sociale ale persoanei, societăţii şi statului;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Procesul de formare a interesului naţional şi a sistemului de valori;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Coraportul dintre morala internaţională, dreptul internaţional şi securitatea internaţională;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lastRenderedPageBreak/>
              <w:t xml:space="preserve">    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 xml:space="preserve">Cauia Alexandr, Dreptul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Armate ”Alexandru cel Bun”, 2013.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  <w:r w:rsidRPr="00EC4DEC">
              <w:rPr>
                <w:sz w:val="22"/>
                <w:szCs w:val="22"/>
                <w:lang w:val="ro-RO"/>
              </w:rPr>
              <w:lastRenderedPageBreak/>
              <w:t>Dia</w:t>
            </w:r>
            <w:r w:rsidRPr="00EC4DEC">
              <w:rPr>
                <w:sz w:val="22"/>
                <w:szCs w:val="22"/>
                <w:lang w:val="es-ES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Stabilirea și apărarea intereselor naționale.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lastRenderedPageBreak/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 xml:space="preserve">Mecanismul de luare a deciziilor în domeniul asigurării securităţii internaţionale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Provocările asupra securităţii internaţionale;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Actorii importanţi ai procesului de luare a deciziilor la nivel internaţional;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Consiliul de Securitate al ONU - forul suprem de luare a deciziilor în domeniul securităţii internaţionale;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t>Dia</w:t>
            </w:r>
            <w:r w:rsidRPr="00EC4DEC">
              <w:rPr>
                <w:sz w:val="22"/>
                <w:szCs w:val="22"/>
                <w:lang w:val="es-ES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Procedurile și mecaismele de luare a deciziilor în domeniul asigurării securității internaționale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Procesul de edificare ale Uniunii Europene prin prisma securităţii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Tratatele constitutive ale Uniunii Europene (CECO, CEE, CEEA) prin prisma necesităţii de asigurare a securităţii statelor fondatoare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Planul Marshall: esenţa, conceptul, scopul şi importanţa acestuia pentru securitatea statelor membre ale Organizaţiei Europene pentru Cooperare  şi Dezvoltare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 xml:space="preserve">Tentativele de creare a Comunităţii Europene pentru Apărare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Politica Europeană de Securitate Comună: esenţă, obiective şi realizări.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t>Dia</w:t>
            </w:r>
            <w:r w:rsidRPr="00EC4DEC">
              <w:rPr>
                <w:sz w:val="22"/>
                <w:szCs w:val="22"/>
                <w:lang w:val="es-ES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Rolul și locul UE în procesul de asigurare a securități regionale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Politica Europeană de Securitate Comună: esenţă, obiective şi realizări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Apariţia şi evoluţia PESC;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Obiectivele PESC;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Coraportul dintre PESC şi PESAC;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Politica Europeană de Vecinătate – efecte asupra securităţii internaționale;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ro-RO"/>
              </w:rPr>
              <w:t>Discuţii în grup – Analiza comparativă a PESC și PESAC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tabs>
                <w:tab w:val="left" w:pos="240"/>
                <w:tab w:val="center" w:pos="387"/>
              </w:tabs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lastRenderedPageBreak/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Organizaţiile Internaţionale drept mecanisme de garantare a securităţii mondiale şi europene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Crearea Organizaţiei Naţiunilor Unite: obiective, principii, esenţă şi realizări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 xml:space="preserve">Organizaţiile internaţionale paneuropene cu implicaţii asupra securităţii europene: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Organizaţia Europeană pentru Securitate şi Cooperare: structura şi funcţiile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Uniunea Europei Occidentale: structura şi funcţiile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Organizaţia Tratatului Atlanticului de Nord: structura şi funcţiile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  <w:r w:rsidRPr="00EC4DEC">
              <w:rPr>
                <w:sz w:val="22"/>
                <w:szCs w:val="22"/>
                <w:lang w:val="es-ES"/>
              </w:rPr>
              <w:t>Discuţii în grup – Aavantajele statutului de membru în organizațiile internaționale pentru asigurarea securității internațioale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Paradigmele de garantare a securității internaționale.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 xml:space="preserve">Paradigmele de garantare a securității internaționale 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Paradigma echilibrului de forță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Paradigma securității collective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Forme contemporane de garantare a securității internaționale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lang w:val="it-IT"/>
              </w:rPr>
              <w:t>Discuţii în grup –</w:t>
            </w:r>
            <w:proofErr w:type="gramStart"/>
            <w:r w:rsidRPr="00EC4DEC">
              <w:rPr>
                <w:lang w:val="it-IT"/>
              </w:rPr>
              <w:t xml:space="preserve"> </w:t>
            </w:r>
            <w:r w:rsidRPr="00EC4DEC">
              <w:rPr>
                <w:rFonts w:ascii="Times New Roman" w:hAnsi="Times New Roman"/>
              </w:rPr>
              <w:t xml:space="preserve"> </w:t>
            </w:r>
            <w:proofErr w:type="gramEnd"/>
            <w:r w:rsidRPr="00EC4DEC">
              <w:rPr>
                <w:rFonts w:ascii="Times New Roman" w:hAnsi="Times New Roman"/>
              </w:rPr>
              <w:t xml:space="preserve">Paradigmele de garantare a securității internaționale 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Crearea Organizaţiei Naţiunilor Unite – mecanism de garantare a securităţii international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Circumstanţele geostrategice ale fondării ONU;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Structura Consiliului de Securitate – efecte asupra securităţii internaţionale;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Operaţiunile de Menţinere a Păcii – mecanism de garantare a securităţii internaţionale;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7</w:t>
            </w:r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right="6" w:firstLine="0"/>
              <w:rPr>
                <w:sz w:val="22"/>
                <w:szCs w:val="22"/>
                <w:lang w:val="ro-RO"/>
              </w:rPr>
            </w:pP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it-IT"/>
              </w:rPr>
              <w:t>Discuţii în grup – Rolul și locul ONU în asigurarea respectării normelor dreptului internațional al securității</w:t>
            </w: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 xml:space="preserve">Instrumentele juridice de garantare a securității mondiale în cadrul </w:t>
            </w:r>
            <w:proofErr w:type="gramStart"/>
            <w:r w:rsidRPr="00EC4DEC">
              <w:rPr>
                <w:b/>
                <w:sz w:val="22"/>
                <w:szCs w:val="22"/>
                <w:lang w:val="en-US"/>
              </w:rPr>
              <w:t>ONU</w:t>
            </w:r>
            <w:r w:rsidRPr="00EC4DEC">
              <w:rPr>
                <w:b/>
                <w:sz w:val="22"/>
                <w:szCs w:val="22"/>
                <w:lang w:val="ro-RO"/>
              </w:rPr>
              <w:t xml:space="preserve"> .</w:t>
            </w:r>
            <w:proofErr w:type="gramEnd"/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Instrumentele juridice de garantare a securității mondiale în cadrul ONU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 xml:space="preserve">Locul și rolul Consiliului de Securitate în sistemul de asigurare a </w:t>
            </w:r>
            <w:r w:rsidRPr="00EC4DEC">
              <w:rPr>
                <w:rFonts w:ascii="Times New Roman" w:hAnsi="Times New Roman"/>
              </w:rPr>
              <w:lastRenderedPageBreak/>
              <w:t>securității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Locul și rolul CIJ în sistemul de asigurare a securității mondiale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Intervențiile umanitare – instrument de asugurare a securității internaționale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ro-RO"/>
              </w:rPr>
            </w:pPr>
          </w:p>
          <w:p w:rsidR="00DC18F5" w:rsidRPr="00EC4DEC" w:rsidRDefault="00DC18F5" w:rsidP="00DC18F5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8"/>
              <w:jc w:val="both"/>
              <w:rPr>
                <w:rFonts w:ascii="Times New Roman" w:hAnsi="Times New Roman"/>
                <w:lang w:val="ro-RO"/>
              </w:rPr>
            </w:pPr>
          </w:p>
          <w:p w:rsidR="00DC18F5" w:rsidRPr="00EC4DEC" w:rsidRDefault="00DC18F5" w:rsidP="00DC18F5">
            <w:pPr>
              <w:pStyle w:val="a8"/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EC4DEC">
              <w:rPr>
                <w:sz w:val="22"/>
                <w:szCs w:val="22"/>
                <w:lang w:val="it-IT"/>
              </w:rPr>
              <w:t xml:space="preserve">Referat asupra mecanismelor și instrumentelor de asigurare </w:t>
            </w:r>
            <w:r w:rsidRPr="00EC4DEC">
              <w:rPr>
                <w:sz w:val="22"/>
                <w:szCs w:val="22"/>
                <w:lang w:val="it-IT"/>
              </w:rPr>
              <w:lastRenderedPageBreak/>
              <w:t>a securității internaționale</w:t>
            </w: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lastRenderedPageBreak/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rFonts w:eastAsia="SimSun"/>
                <w:b/>
                <w:sz w:val="22"/>
                <w:szCs w:val="22"/>
                <w:lang w:val="fr-FR"/>
              </w:rPr>
            </w:pPr>
            <w:r w:rsidRPr="00EC4DEC">
              <w:rPr>
                <w:rFonts w:eastAsia="SimSun"/>
                <w:b/>
                <w:sz w:val="22"/>
                <w:szCs w:val="22"/>
                <w:lang w:val="fr-FR"/>
              </w:rPr>
              <w:t xml:space="preserve">OSCE, NATO, Consiliul Europei – mecanisme continentale și regionale </w:t>
            </w:r>
            <w:proofErr w:type="gramStart"/>
            <w:r w:rsidRPr="00EC4DEC">
              <w:rPr>
                <w:rFonts w:eastAsia="SimSun"/>
                <w:b/>
                <w:sz w:val="22"/>
                <w:szCs w:val="22"/>
                <w:lang w:val="fr-FR"/>
              </w:rPr>
              <w:t>de asigurare</w:t>
            </w:r>
            <w:proofErr w:type="gramEnd"/>
            <w:r w:rsidRPr="00EC4DEC">
              <w:rPr>
                <w:rFonts w:eastAsia="SimSun"/>
                <w:b/>
                <w:sz w:val="22"/>
                <w:szCs w:val="22"/>
                <w:lang w:val="fr-FR"/>
              </w:rPr>
              <w:t xml:space="preserve"> a securității.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Organizaţia Europeană pentru Securitate şi Cooperare: structura şi funcţiile;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Uniunea Europei Occidentale: structura şi funcţiile;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Organizaţia Tratatului Atlanticului de Nord: structura şi funcţiile;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8"/>
              <w:jc w:val="both"/>
              <w:rPr>
                <w:rFonts w:ascii="Times New Roman" w:hAnsi="Times New Roman"/>
                <w:lang w:val="ro-RO"/>
              </w:rPr>
            </w:pP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left"/>
              <w:rPr>
                <w:rFonts w:eastAsia="SimSun"/>
                <w:sz w:val="22"/>
                <w:szCs w:val="22"/>
                <w:lang w:val="fr-FR"/>
              </w:rPr>
            </w:pPr>
            <w:r w:rsidRPr="00EC4DEC">
              <w:rPr>
                <w:sz w:val="22"/>
                <w:szCs w:val="22"/>
                <w:lang w:val="es-ES"/>
              </w:rPr>
              <w:t xml:space="preserve">Proiect  de Grup – </w:t>
            </w:r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OSCE, NATO, Consiliul Europei – mecanisme continentale și regionale de asigurare a securității.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rFonts w:eastAsia="SimSun"/>
                <w:b/>
                <w:sz w:val="22"/>
                <w:szCs w:val="22"/>
                <w:lang w:val="fr-FR"/>
              </w:rPr>
            </w:pPr>
            <w:r w:rsidRPr="00EC4DEC">
              <w:rPr>
                <w:rFonts w:eastAsia="SimSun"/>
                <w:b/>
                <w:sz w:val="22"/>
                <w:szCs w:val="22"/>
                <w:lang w:val="fr-FR"/>
              </w:rPr>
              <w:t>Provocările, amenințările și pericolele asupra securității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eastAsia="SimSun" w:hAnsi="Times New Roman"/>
                <w:lang w:val="fr-FR"/>
              </w:rPr>
            </w:pPr>
            <w:r w:rsidRPr="00EC4DEC">
              <w:rPr>
                <w:rFonts w:ascii="Times New Roman" w:eastAsia="SimSun" w:hAnsi="Times New Roman"/>
                <w:lang w:val="fr-FR"/>
              </w:rPr>
              <w:t>Provocările, amenințările și pericolele asupra securității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Esența provocărilor și amenințărilor asupra securității internationale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Pericolele asupra securității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Terorismul – pericol asupra securității internaționale</w:t>
            </w: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left"/>
              <w:rPr>
                <w:rFonts w:eastAsia="SimSun"/>
                <w:sz w:val="22"/>
                <w:szCs w:val="22"/>
                <w:lang w:val="fr-FR"/>
              </w:rPr>
            </w:pPr>
            <w:r w:rsidRPr="00EC4DEC">
              <w:rPr>
                <w:sz w:val="22"/>
                <w:szCs w:val="22"/>
                <w:lang w:val="es-ES"/>
              </w:rPr>
              <w:t xml:space="preserve">Discuţii în grup – </w:t>
            </w:r>
            <w:r w:rsidRPr="00EC4DEC">
              <w:rPr>
                <w:rFonts w:eastAsia="SimSun"/>
                <w:sz w:val="22"/>
                <w:szCs w:val="22"/>
                <w:lang w:val="fr-FR"/>
              </w:rPr>
              <w:t xml:space="preserve"> Provocările, amenințările și pericolele asupra securității internaționale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0</w:t>
            </w:r>
            <w:r>
              <w:rPr>
                <w:b/>
                <w:sz w:val="20"/>
                <w:lang w:val="ro-RO"/>
              </w:rPr>
              <w:t>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Relaţiile Republicii Moldova cu Uniunea Europeană prin prisma provocărilor asupra securităţii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Obiectivul de politică externă a republicii Moldova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Legislaţia naţională asupra sistemului naţional de securitate al Republicii Moldova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  <w:lang w:val="fr-FR"/>
              </w:rPr>
            </w:pPr>
            <w:r w:rsidRPr="00EC4DEC">
              <w:rPr>
                <w:rFonts w:ascii="Times New Roman" w:hAnsi="Times New Roman"/>
                <w:lang w:val="fr-FR"/>
              </w:rPr>
              <w:t xml:space="preserve">Apartenenţa Republicii Moldova la oganizaţiile internaționale şi rolul acestora în procesul de realizare a problemelor de politică internă şi </w:t>
            </w:r>
            <w:r w:rsidRPr="00EC4DEC">
              <w:rPr>
                <w:rFonts w:ascii="Times New Roman" w:hAnsi="Times New Roman"/>
                <w:lang w:val="fr-FR"/>
              </w:rPr>
              <w:lastRenderedPageBreak/>
              <w:t xml:space="preserve">externă </w:t>
            </w:r>
            <w:proofErr w:type="gramStart"/>
            <w:r w:rsidRPr="00EC4DEC">
              <w:rPr>
                <w:rFonts w:ascii="Times New Roman" w:hAnsi="Times New Roman"/>
                <w:lang w:val="fr-FR"/>
              </w:rPr>
              <w:t>a</w:t>
            </w:r>
            <w:proofErr w:type="gramEnd"/>
            <w:r w:rsidRPr="00EC4DEC">
              <w:rPr>
                <w:rFonts w:ascii="Times New Roman" w:hAnsi="Times New Roman"/>
                <w:lang w:val="fr-FR"/>
              </w:rPr>
              <w:t xml:space="preserve"> statului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Perspectivele integrării Republicii Moldova în Uniunea Europeană şi eventualele efecte asupra securităţii internaționale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Provocări şi sfidări asupra securităţii Republicii Moldova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ății Naționale. Curs de Lecții. 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lastRenderedPageBreak/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DC18F5" w:rsidRPr="00EC4DEC" w:rsidRDefault="00DC18F5" w:rsidP="00DC18F5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4DEC">
              <w:rPr>
                <w:sz w:val="22"/>
                <w:szCs w:val="22"/>
                <w:lang w:val="ro-RO"/>
              </w:rPr>
              <w:lastRenderedPageBreak/>
              <w:t>Dia</w:t>
            </w:r>
            <w:r w:rsidRPr="00EC4DEC">
              <w:rPr>
                <w:sz w:val="22"/>
                <w:szCs w:val="22"/>
                <w:lang w:val="es-ES"/>
              </w:rPr>
              <w:t>log Interactiv</w:t>
            </w:r>
            <w:r w:rsidRPr="00EC4DEC">
              <w:rPr>
                <w:sz w:val="22"/>
                <w:szCs w:val="22"/>
                <w:lang w:val="ro-RO"/>
              </w:rPr>
              <w:t xml:space="preserve"> – </w:t>
            </w:r>
            <w:r w:rsidRPr="00EC4DEC">
              <w:rPr>
                <w:sz w:val="22"/>
                <w:szCs w:val="22"/>
                <w:lang w:val="en-US"/>
              </w:rPr>
              <w:t xml:space="preserve"> Relaţiile Republicii Moldova cu Uniunea Europeană prin prisma provocărilor asupra </w:t>
            </w:r>
            <w:r w:rsidRPr="00EC4DEC">
              <w:rPr>
                <w:sz w:val="22"/>
                <w:szCs w:val="22"/>
                <w:lang w:val="en-US"/>
              </w:rPr>
              <w:lastRenderedPageBreak/>
              <w:t>securităţii internaționale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lastRenderedPageBreak/>
              <w:t>2/2</w:t>
            </w:r>
            <w:r>
              <w:rPr>
                <w:b/>
                <w:sz w:val="20"/>
                <w:lang w:val="ro-RO"/>
              </w:rPr>
              <w:t xml:space="preserve">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1/0 - fr</w:t>
            </w:r>
          </w:p>
        </w:tc>
        <w:tc>
          <w:tcPr>
            <w:tcW w:w="3544" w:type="dxa"/>
          </w:tcPr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EC4DEC">
              <w:rPr>
                <w:b/>
                <w:sz w:val="22"/>
                <w:szCs w:val="22"/>
                <w:lang w:val="en-US"/>
              </w:rPr>
              <w:t>Conceptul de securitate naţională al Republicii Moldova prin prisma securităţii internaționale: structura, conţinutul, problemele de bază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  <w:lang w:val="fr-FR"/>
              </w:rPr>
            </w:pPr>
            <w:r w:rsidRPr="00EC4DEC">
              <w:rPr>
                <w:rFonts w:ascii="Times New Roman" w:hAnsi="Times New Roman"/>
                <w:lang w:val="fr-FR"/>
              </w:rPr>
              <w:t>Aspectul geopolitic al formării Republicii Moldova ca stat independent 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  <w:lang w:val="fr-FR"/>
              </w:rPr>
            </w:pPr>
            <w:r w:rsidRPr="00EC4DEC">
              <w:rPr>
                <w:rFonts w:ascii="Times New Roman" w:hAnsi="Times New Roman"/>
              </w:rPr>
              <w:t>Conceptul de securitate naţională a republicii Moldova: structura, conţinutul, problemele de bază;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  <w:lang w:val="fr-FR"/>
              </w:rPr>
            </w:pPr>
            <w:r w:rsidRPr="00EC4DEC">
              <w:rPr>
                <w:rFonts w:ascii="Times New Roman" w:hAnsi="Times New Roman"/>
              </w:rPr>
              <w:t>Efectele conflictului transnistrean asupra securităţii Republicii Moldova;</w:t>
            </w:r>
          </w:p>
          <w:p w:rsidR="00DC18F5" w:rsidRPr="00EC4DEC" w:rsidRDefault="00DC18F5" w:rsidP="00DC18F5">
            <w:pPr>
              <w:pStyle w:val="a8"/>
              <w:rPr>
                <w:rFonts w:ascii="Times New Roman" w:hAnsi="Times New Roman"/>
              </w:rPr>
            </w:pPr>
            <w:r w:rsidRPr="00EC4DEC">
              <w:rPr>
                <w:rFonts w:ascii="Times New Roman" w:hAnsi="Times New Roman"/>
              </w:rPr>
              <w:t>Similitudini şi diferenţe dintre conflictele de pe teritoriul Republicii Moldova şi Georgia;</w:t>
            </w:r>
          </w:p>
          <w:p w:rsidR="00DC18F5" w:rsidRPr="00EC4DEC" w:rsidRDefault="00DC18F5" w:rsidP="00DC18F5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Balan O., Burian Al., Dreptul Internațional Public, ediția a V-a, Chișinău: 2021.</w:t>
            </w:r>
          </w:p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Cauia Alexandr, Dreptul Securit</w:t>
            </w:r>
            <w:r w:rsidRPr="00EC4DEC">
              <w:rPr>
                <w:rFonts w:ascii="Times New Roman" w:hAnsi="Times New Roman"/>
                <w:sz w:val="22"/>
                <w:szCs w:val="22"/>
                <w:lang w:val="ro-RO"/>
              </w:rPr>
              <w:t>ății Naționale. Curs de Lecții. Mediateca ULIM</w:t>
            </w:r>
          </w:p>
          <w:p w:rsidR="00DC18F5" w:rsidRPr="00EC4DEC" w:rsidRDefault="00DC18F5" w:rsidP="00DC18F5">
            <w:pPr>
              <w:pStyle w:val="af5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Pr="00EC4DEC" w:rsidRDefault="00DC18F5" w:rsidP="00DC18F5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C4DEC">
              <w:rPr>
                <w:rFonts w:ascii="Times New Roman" w:hAnsi="Times New Roman"/>
                <w:sz w:val="22"/>
                <w:szCs w:val="22"/>
              </w:rPr>
              <w:t>Albu N. Securitatea Națională: aspecte teoretice și practice. Chiș</w:t>
            </w:r>
            <w:proofErr w:type="gramStart"/>
            <w:r w:rsidRPr="00EC4DEC">
              <w:rPr>
                <w:rFonts w:ascii="Times New Roman" w:hAnsi="Times New Roman"/>
                <w:sz w:val="22"/>
                <w:szCs w:val="22"/>
              </w:rPr>
              <w:t>inău :</w:t>
            </w:r>
            <w:proofErr w:type="gramEnd"/>
            <w:r w:rsidRPr="00EC4DEC">
              <w:rPr>
                <w:rFonts w:ascii="Times New Roman" w:hAnsi="Times New Roman"/>
                <w:sz w:val="22"/>
                <w:szCs w:val="22"/>
              </w:rPr>
              <w:t xml:space="preserve"> Academia Militară a Forțelor Armate ”Alexandru cel Bun”, 2013.</w:t>
            </w:r>
          </w:p>
          <w:p w:rsidR="00DC18F5" w:rsidRPr="00EC4DEC" w:rsidRDefault="00DC18F5" w:rsidP="00DC18F5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Pr="00EC4DEC" w:rsidRDefault="00DC18F5" w:rsidP="00DC18F5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4DEC">
              <w:rPr>
                <w:sz w:val="22"/>
                <w:szCs w:val="22"/>
                <w:lang w:val="es-ES"/>
              </w:rPr>
              <w:t xml:space="preserve">Proiect  de Grup – </w:t>
            </w:r>
            <w:r w:rsidRPr="00EC4DEC">
              <w:rPr>
                <w:sz w:val="22"/>
                <w:szCs w:val="22"/>
                <w:lang w:val="en-US"/>
              </w:rPr>
              <w:t xml:space="preserve"> Conceptul de securitate naţională al Republicii Moldova prin prisma securităţii internaționale: structura, conţinutul, problemele de bază</w:t>
            </w:r>
          </w:p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</w:tcPr>
          <w:p w:rsidR="00DC18F5" w:rsidRPr="00EC4DEC" w:rsidRDefault="00DC18F5" w:rsidP="00DC18F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30/30 – zi</w:t>
            </w:r>
          </w:p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  <w:r w:rsidRPr="00DC18F5">
              <w:rPr>
                <w:b/>
                <w:sz w:val="20"/>
                <w:lang w:val="ro-RO"/>
              </w:rPr>
              <w:t>16/4 - fr</w:t>
            </w:r>
          </w:p>
        </w:tc>
        <w:tc>
          <w:tcPr>
            <w:tcW w:w="3544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 ore</w:t>
            </w:r>
          </w:p>
        </w:tc>
        <w:tc>
          <w:tcPr>
            <w:tcW w:w="1559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99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</w:tr>
      <w:tr w:rsidR="00DC18F5" w:rsidTr="00DC18F5">
        <w:tc>
          <w:tcPr>
            <w:tcW w:w="817" w:type="dxa"/>
          </w:tcPr>
          <w:p w:rsidR="00DC18F5" w:rsidRPr="00DC18F5" w:rsidRDefault="00DC18F5" w:rsidP="00DC18F5">
            <w:pPr>
              <w:ind w:firstLine="0"/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3544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Examen</w:t>
            </w:r>
          </w:p>
        </w:tc>
        <w:tc>
          <w:tcPr>
            <w:tcW w:w="1559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99" w:type="dxa"/>
          </w:tcPr>
          <w:p w:rsidR="00DC18F5" w:rsidRDefault="00DC18F5" w:rsidP="00DC18F5">
            <w:pPr>
              <w:spacing w:line="360" w:lineRule="auto"/>
              <w:ind w:right="7" w:firstLine="0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DC18F5" w:rsidRDefault="00DC18F5" w:rsidP="000C15ED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bookmarkStart w:id="0" w:name="_GoBack"/>
      <w:bookmarkEnd w:id="0"/>
    </w:p>
    <w:p w:rsidR="00926D19" w:rsidRDefault="00926D19" w:rsidP="00926D19">
      <w:pPr>
        <w:spacing w:line="360" w:lineRule="auto"/>
        <w:ind w:firstLine="0"/>
        <w:rPr>
          <w:b/>
          <w:szCs w:val="24"/>
          <w:lang w:val="ro-RO"/>
        </w:rPr>
      </w:pPr>
    </w:p>
    <w:p w:rsidR="00661594" w:rsidRDefault="00661594" w:rsidP="00926D19">
      <w:pPr>
        <w:spacing w:line="360" w:lineRule="auto"/>
        <w:ind w:firstLine="0"/>
        <w:rPr>
          <w:b/>
          <w:szCs w:val="24"/>
          <w:lang w:val="ro-RO"/>
        </w:rPr>
      </w:pPr>
    </w:p>
    <w:p w:rsidR="00661594" w:rsidRDefault="00661594" w:rsidP="00926D19">
      <w:pPr>
        <w:spacing w:line="360" w:lineRule="auto"/>
        <w:ind w:firstLine="0"/>
        <w:rPr>
          <w:b/>
          <w:szCs w:val="24"/>
          <w:lang w:val="ro-RO"/>
        </w:rPr>
      </w:pPr>
    </w:p>
    <w:p w:rsidR="00926D19" w:rsidRPr="00F87CEA" w:rsidRDefault="00926D19" w:rsidP="00926D19">
      <w:pPr>
        <w:rPr>
          <w:lang w:val="en-US"/>
        </w:rPr>
      </w:pPr>
    </w:p>
    <w:p w:rsidR="004C04CB" w:rsidRDefault="004C04CB" w:rsidP="004C04CB">
      <w:pPr>
        <w:spacing w:line="360" w:lineRule="auto"/>
        <w:jc w:val="left"/>
        <w:rPr>
          <w:b/>
          <w:szCs w:val="24"/>
          <w:lang w:val="pt-BR"/>
        </w:rPr>
      </w:pPr>
      <w:r>
        <w:rPr>
          <w:b/>
          <w:szCs w:val="24"/>
          <w:lang w:val="pt-BR"/>
        </w:rPr>
        <w:t xml:space="preserve">Cauia Alexandr, </w:t>
      </w:r>
      <w:proofErr w:type="gramStart"/>
      <w:r>
        <w:rPr>
          <w:b/>
          <w:szCs w:val="24"/>
          <w:lang w:val="pt-BR"/>
        </w:rPr>
        <w:t>dr.</w:t>
      </w:r>
      <w:proofErr w:type="gramEnd"/>
      <w:r>
        <w:rPr>
          <w:b/>
          <w:szCs w:val="24"/>
          <w:lang w:val="pt-BR"/>
        </w:rPr>
        <w:t>, conf.univ.</w:t>
      </w:r>
    </w:p>
    <w:p w:rsidR="00926D19" w:rsidRPr="00A93813" w:rsidRDefault="00926D19" w:rsidP="00926D19">
      <w:pPr>
        <w:rPr>
          <w:lang w:val="en-US"/>
        </w:rPr>
      </w:pPr>
    </w:p>
    <w:p w:rsidR="00D00F5E" w:rsidRPr="00926D19" w:rsidRDefault="00D00F5E" w:rsidP="00926D19">
      <w:pPr>
        <w:rPr>
          <w:lang w:val="en-US"/>
        </w:rPr>
      </w:pPr>
    </w:p>
    <w:sectPr w:rsidR="00D00F5E" w:rsidRPr="00926D19" w:rsidSect="00926D19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B2" w:rsidRDefault="00CB18B2" w:rsidP="00661594">
      <w:r>
        <w:separator/>
      </w:r>
    </w:p>
  </w:endnote>
  <w:endnote w:type="continuationSeparator" w:id="0">
    <w:p w:rsidR="00CB18B2" w:rsidRDefault="00CB18B2" w:rsidP="0066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932359"/>
      <w:docPartObj>
        <w:docPartGallery w:val="Page Numbers (Bottom of Page)"/>
        <w:docPartUnique/>
      </w:docPartObj>
    </w:sdtPr>
    <w:sdtContent>
      <w:p w:rsidR="00661594" w:rsidRDefault="0066159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F5">
          <w:rPr>
            <w:noProof/>
          </w:rPr>
          <w:t>10</w:t>
        </w:r>
        <w:r>
          <w:fldChar w:fldCharType="end"/>
        </w:r>
      </w:p>
    </w:sdtContent>
  </w:sdt>
  <w:p w:rsidR="00661594" w:rsidRDefault="006615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B2" w:rsidRDefault="00CB18B2" w:rsidP="00661594">
      <w:r>
        <w:separator/>
      </w:r>
    </w:p>
  </w:footnote>
  <w:footnote w:type="continuationSeparator" w:id="0">
    <w:p w:rsidR="00CB18B2" w:rsidRDefault="00CB18B2" w:rsidP="0066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C77"/>
    <w:multiLevelType w:val="hybridMultilevel"/>
    <w:tmpl w:val="6FF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B3F"/>
    <w:multiLevelType w:val="hybridMultilevel"/>
    <w:tmpl w:val="892CF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D7AA7"/>
    <w:multiLevelType w:val="hybridMultilevel"/>
    <w:tmpl w:val="6FF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0506A"/>
    <w:multiLevelType w:val="hybridMultilevel"/>
    <w:tmpl w:val="6D28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86E55"/>
    <w:multiLevelType w:val="hybridMultilevel"/>
    <w:tmpl w:val="2158AF0A"/>
    <w:lvl w:ilvl="0" w:tplc="4F7CCF78">
      <w:start w:val="8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A26F8"/>
    <w:multiLevelType w:val="hybridMultilevel"/>
    <w:tmpl w:val="6A582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93B9E"/>
    <w:multiLevelType w:val="hybridMultilevel"/>
    <w:tmpl w:val="B740BB12"/>
    <w:lvl w:ilvl="0" w:tplc="4F7CCF78">
      <w:start w:val="8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064B1"/>
    <w:multiLevelType w:val="hybridMultilevel"/>
    <w:tmpl w:val="6FFE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D07D5"/>
    <w:multiLevelType w:val="hybridMultilevel"/>
    <w:tmpl w:val="540E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19"/>
    <w:rsid w:val="0000793B"/>
    <w:rsid w:val="000C15ED"/>
    <w:rsid w:val="002E7F16"/>
    <w:rsid w:val="003575DD"/>
    <w:rsid w:val="004C04CB"/>
    <w:rsid w:val="00661594"/>
    <w:rsid w:val="00926D19"/>
    <w:rsid w:val="00943B10"/>
    <w:rsid w:val="00960250"/>
    <w:rsid w:val="00AB1FD1"/>
    <w:rsid w:val="00BA2E94"/>
    <w:rsid w:val="00CB18B2"/>
    <w:rsid w:val="00D00F5E"/>
    <w:rsid w:val="00D85796"/>
    <w:rsid w:val="00DC18F5"/>
    <w:rsid w:val="00EA7C74"/>
    <w:rsid w:val="00EC4DEC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1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26D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26D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926D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26D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26D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926D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926D1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926D19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link w:val="90"/>
    <w:qFormat/>
    <w:rsid w:val="00926D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D19"/>
    <w:rPr>
      <w:rFonts w:ascii="Cambria" w:eastAsia="Calibri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6D19"/>
    <w:rPr>
      <w:rFonts w:ascii="Cambria" w:eastAsia="Calibri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926D19"/>
    <w:rPr>
      <w:rFonts w:ascii="Cambria" w:eastAsia="Calibri" w:hAnsi="Cambria" w:cs="Times New Roman"/>
      <w:b/>
      <w:bCs/>
      <w:color w:val="4F81BD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26D19"/>
    <w:rPr>
      <w:rFonts w:ascii="Cambria" w:eastAsia="Calibri" w:hAnsi="Cambria" w:cs="Times New Roman"/>
      <w:b/>
      <w:bCs/>
      <w:i/>
      <w:iCs/>
      <w:color w:val="4F81BD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26D19"/>
    <w:rPr>
      <w:rFonts w:ascii="Cambria" w:eastAsia="Calibri" w:hAnsi="Cambria" w:cs="Times New Roman"/>
      <w:color w:val="243F60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26D19"/>
    <w:rPr>
      <w:rFonts w:ascii="Cambria" w:eastAsia="Calibri" w:hAnsi="Cambria" w:cs="Times New Roman"/>
      <w:i/>
      <w:iCs/>
      <w:color w:val="243F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926D19"/>
    <w:rPr>
      <w:rFonts w:ascii="Cambria" w:eastAsia="Calibri" w:hAnsi="Cambria" w:cs="Times New Roman"/>
      <w:i/>
      <w:iCs/>
      <w:color w:val="404040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926D19"/>
    <w:rPr>
      <w:rFonts w:ascii="Cambria" w:eastAsia="Calibri" w:hAnsi="Cambria" w:cs="Times New Roman"/>
      <w:color w:val="4F81BD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926D19"/>
    <w:rPr>
      <w:rFonts w:ascii="Cambria" w:eastAsia="Calibri" w:hAnsi="Cambria" w:cs="Times New Roman"/>
      <w:i/>
      <w:iCs/>
      <w:color w:val="404040"/>
      <w:sz w:val="20"/>
      <w:szCs w:val="20"/>
      <w:lang w:val="ru-RU" w:eastAsia="ru-RU"/>
    </w:rPr>
  </w:style>
  <w:style w:type="paragraph" w:styleId="a3">
    <w:name w:val="Title"/>
    <w:basedOn w:val="a"/>
    <w:next w:val="a"/>
    <w:link w:val="a4"/>
    <w:qFormat/>
    <w:rsid w:val="00926D1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26D19"/>
    <w:rPr>
      <w:rFonts w:ascii="Cambria" w:eastAsia="Calibri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5">
    <w:name w:val="Subtitle"/>
    <w:basedOn w:val="a"/>
    <w:next w:val="a"/>
    <w:link w:val="a6"/>
    <w:qFormat/>
    <w:rsid w:val="00926D19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26D19"/>
    <w:rPr>
      <w:rFonts w:ascii="Cambria" w:eastAsia="Calibri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styleId="a7">
    <w:name w:val="Emphasis"/>
    <w:qFormat/>
    <w:rsid w:val="00926D19"/>
    <w:rPr>
      <w:rFonts w:cs="Times New Roman"/>
      <w:i/>
      <w:iCs/>
    </w:rPr>
  </w:style>
  <w:style w:type="paragraph" w:styleId="a8">
    <w:name w:val="No Spacing"/>
    <w:uiPriority w:val="1"/>
    <w:qFormat/>
    <w:rsid w:val="00926D19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qFormat/>
    <w:rsid w:val="00926D19"/>
    <w:rPr>
      <w:i/>
      <w:iCs/>
      <w:color w:val="000000"/>
    </w:rPr>
  </w:style>
  <w:style w:type="character" w:customStyle="1" w:styleId="22">
    <w:name w:val="Цитата 2 Знак"/>
    <w:basedOn w:val="a0"/>
    <w:link w:val="21"/>
    <w:rsid w:val="00926D19"/>
    <w:rPr>
      <w:rFonts w:ascii="Times New Roman" w:eastAsia="Calibri" w:hAnsi="Times New Roman" w:cs="Times New Roman"/>
      <w:i/>
      <w:iCs/>
      <w:color w:val="000000"/>
      <w:sz w:val="24"/>
      <w:szCs w:val="20"/>
      <w:lang w:val="ru-RU" w:eastAsia="ru-RU"/>
    </w:rPr>
  </w:style>
  <w:style w:type="paragraph" w:styleId="a9">
    <w:name w:val="Intense Quote"/>
    <w:basedOn w:val="a"/>
    <w:next w:val="a"/>
    <w:link w:val="aa"/>
    <w:qFormat/>
    <w:rsid w:val="00926D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Выделенная цитата Знак"/>
    <w:basedOn w:val="a0"/>
    <w:link w:val="a9"/>
    <w:rsid w:val="00926D19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926D19"/>
    <w:pPr>
      <w:ind w:firstLine="0"/>
    </w:pPr>
    <w:rPr>
      <w:b/>
      <w:bCs/>
      <w:szCs w:val="24"/>
      <w:u w:val="single"/>
      <w:lang w:val="ro-RO" w:eastAsia="en-US"/>
    </w:rPr>
  </w:style>
  <w:style w:type="character" w:customStyle="1" w:styleId="24">
    <w:name w:val="Основной текст 2 Знак"/>
    <w:basedOn w:val="a0"/>
    <w:link w:val="23"/>
    <w:rsid w:val="00926D19"/>
    <w:rPr>
      <w:rFonts w:ascii="Times New Roman" w:eastAsia="Calibri" w:hAnsi="Times New Roman" w:cs="Times New Roman"/>
      <w:b/>
      <w:bCs/>
      <w:sz w:val="24"/>
      <w:szCs w:val="24"/>
      <w:u w:val="single"/>
      <w:lang w:val="ro-RO"/>
    </w:rPr>
  </w:style>
  <w:style w:type="paragraph" w:styleId="ab">
    <w:name w:val="header"/>
    <w:basedOn w:val="a"/>
    <w:link w:val="ac"/>
    <w:rsid w:val="00926D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926D1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26D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926D1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">
    <w:name w:val="page number"/>
    <w:rsid w:val="00926D19"/>
    <w:rPr>
      <w:rFonts w:cs="Times New Roman"/>
    </w:rPr>
  </w:style>
  <w:style w:type="paragraph" w:customStyle="1" w:styleId="Titolo1Intestazione">
    <w:name w:val="Titolo 1 Intestazione"/>
    <w:basedOn w:val="ab"/>
    <w:rsid w:val="00926D19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b"/>
    <w:rsid w:val="00926D19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customStyle="1" w:styleId="gi">
    <w:name w:val="gi"/>
    <w:rsid w:val="00926D19"/>
    <w:rPr>
      <w:rFonts w:cs="Times New Roman"/>
    </w:rPr>
  </w:style>
  <w:style w:type="character" w:styleId="af0">
    <w:name w:val="Hyperlink"/>
    <w:rsid w:val="00926D19"/>
    <w:rPr>
      <w:rFonts w:cs="Times New Roman"/>
      <w:color w:val="0000FF"/>
      <w:u w:val="single"/>
    </w:rPr>
  </w:style>
  <w:style w:type="character" w:customStyle="1" w:styleId="xc">
    <w:name w:val="xc"/>
    <w:rsid w:val="00926D19"/>
    <w:rPr>
      <w:rFonts w:cs="Times New Roman"/>
    </w:rPr>
  </w:style>
  <w:style w:type="character" w:customStyle="1" w:styleId="separator">
    <w:name w:val="separator"/>
    <w:rsid w:val="00926D19"/>
  </w:style>
  <w:style w:type="paragraph" w:styleId="af1">
    <w:name w:val="List Paragraph"/>
    <w:basedOn w:val="a"/>
    <w:uiPriority w:val="34"/>
    <w:qFormat/>
    <w:rsid w:val="00926D1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926D1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6D19"/>
    <w:rPr>
      <w:rFonts w:ascii="Tahoma" w:eastAsia="Calibri" w:hAnsi="Tahoma" w:cs="Tahoma"/>
      <w:sz w:val="16"/>
      <w:szCs w:val="16"/>
      <w:lang w:val="ru-RU" w:eastAsia="ru-RU"/>
    </w:rPr>
  </w:style>
  <w:style w:type="character" w:styleId="af4">
    <w:name w:val="Strong"/>
    <w:basedOn w:val="a0"/>
    <w:qFormat/>
    <w:rsid w:val="000C15ED"/>
    <w:rPr>
      <w:b/>
      <w:bCs/>
    </w:rPr>
  </w:style>
  <w:style w:type="paragraph" w:styleId="af5">
    <w:name w:val="footnote text"/>
    <w:basedOn w:val="a"/>
    <w:link w:val="af6"/>
    <w:uiPriority w:val="99"/>
    <w:unhideWhenUsed/>
    <w:rsid w:val="00960250"/>
    <w:pPr>
      <w:ind w:firstLine="0"/>
      <w:jc w:val="left"/>
    </w:pPr>
    <w:rPr>
      <w:rFonts w:ascii="Calibri" w:eastAsia="Times New Roman" w:hAnsi="Calibri"/>
      <w:sz w:val="20"/>
      <w:lang w:val="en-US" w:eastAsia="zh-CN"/>
    </w:rPr>
  </w:style>
  <w:style w:type="character" w:customStyle="1" w:styleId="af6">
    <w:name w:val="Текст сноски Знак"/>
    <w:basedOn w:val="a0"/>
    <w:link w:val="af5"/>
    <w:uiPriority w:val="99"/>
    <w:rsid w:val="00960250"/>
    <w:rPr>
      <w:rFonts w:ascii="Calibri" w:eastAsia="Times New Roman" w:hAnsi="Calibri" w:cs="Times New Roman"/>
      <w:sz w:val="20"/>
      <w:szCs w:val="20"/>
      <w:lang w:eastAsia="zh-CN"/>
    </w:rPr>
  </w:style>
  <w:style w:type="character" w:styleId="af7">
    <w:name w:val="footnote reference"/>
    <w:uiPriority w:val="99"/>
    <w:unhideWhenUsed/>
    <w:rsid w:val="00960250"/>
    <w:rPr>
      <w:vertAlign w:val="superscript"/>
    </w:rPr>
  </w:style>
  <w:style w:type="paragraph" w:customStyle="1" w:styleId="11">
    <w:name w:val="Без интервала1"/>
    <w:link w:val="af8"/>
    <w:qFormat/>
    <w:rsid w:val="009602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11"/>
    <w:rsid w:val="00960250"/>
    <w:rPr>
      <w:rFonts w:ascii="Calibri" w:eastAsia="Calibri" w:hAnsi="Calibri" w:cs="Times New Roman"/>
    </w:rPr>
  </w:style>
  <w:style w:type="table" w:styleId="af9">
    <w:name w:val="Table Grid"/>
    <w:basedOn w:val="a1"/>
    <w:uiPriority w:val="59"/>
    <w:rsid w:val="00DC1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1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26D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26D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926D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26D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26D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926D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926D1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926D19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link w:val="90"/>
    <w:qFormat/>
    <w:rsid w:val="00926D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D19"/>
    <w:rPr>
      <w:rFonts w:ascii="Cambria" w:eastAsia="Calibri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6D19"/>
    <w:rPr>
      <w:rFonts w:ascii="Cambria" w:eastAsia="Calibri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926D19"/>
    <w:rPr>
      <w:rFonts w:ascii="Cambria" w:eastAsia="Calibri" w:hAnsi="Cambria" w:cs="Times New Roman"/>
      <w:b/>
      <w:bCs/>
      <w:color w:val="4F81BD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26D19"/>
    <w:rPr>
      <w:rFonts w:ascii="Cambria" w:eastAsia="Calibri" w:hAnsi="Cambria" w:cs="Times New Roman"/>
      <w:b/>
      <w:bCs/>
      <w:i/>
      <w:iCs/>
      <w:color w:val="4F81BD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26D19"/>
    <w:rPr>
      <w:rFonts w:ascii="Cambria" w:eastAsia="Calibri" w:hAnsi="Cambria" w:cs="Times New Roman"/>
      <w:color w:val="243F60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26D19"/>
    <w:rPr>
      <w:rFonts w:ascii="Cambria" w:eastAsia="Calibri" w:hAnsi="Cambria" w:cs="Times New Roman"/>
      <w:i/>
      <w:iCs/>
      <w:color w:val="243F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926D19"/>
    <w:rPr>
      <w:rFonts w:ascii="Cambria" w:eastAsia="Calibri" w:hAnsi="Cambria" w:cs="Times New Roman"/>
      <w:i/>
      <w:iCs/>
      <w:color w:val="404040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926D19"/>
    <w:rPr>
      <w:rFonts w:ascii="Cambria" w:eastAsia="Calibri" w:hAnsi="Cambria" w:cs="Times New Roman"/>
      <w:color w:val="4F81BD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926D19"/>
    <w:rPr>
      <w:rFonts w:ascii="Cambria" w:eastAsia="Calibri" w:hAnsi="Cambria" w:cs="Times New Roman"/>
      <w:i/>
      <w:iCs/>
      <w:color w:val="404040"/>
      <w:sz w:val="20"/>
      <w:szCs w:val="20"/>
      <w:lang w:val="ru-RU" w:eastAsia="ru-RU"/>
    </w:rPr>
  </w:style>
  <w:style w:type="paragraph" w:styleId="a3">
    <w:name w:val="Title"/>
    <w:basedOn w:val="a"/>
    <w:next w:val="a"/>
    <w:link w:val="a4"/>
    <w:qFormat/>
    <w:rsid w:val="00926D1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26D19"/>
    <w:rPr>
      <w:rFonts w:ascii="Cambria" w:eastAsia="Calibri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5">
    <w:name w:val="Subtitle"/>
    <w:basedOn w:val="a"/>
    <w:next w:val="a"/>
    <w:link w:val="a6"/>
    <w:qFormat/>
    <w:rsid w:val="00926D19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26D19"/>
    <w:rPr>
      <w:rFonts w:ascii="Cambria" w:eastAsia="Calibri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styleId="a7">
    <w:name w:val="Emphasis"/>
    <w:qFormat/>
    <w:rsid w:val="00926D19"/>
    <w:rPr>
      <w:rFonts w:cs="Times New Roman"/>
      <w:i/>
      <w:iCs/>
    </w:rPr>
  </w:style>
  <w:style w:type="paragraph" w:styleId="a8">
    <w:name w:val="No Spacing"/>
    <w:uiPriority w:val="1"/>
    <w:qFormat/>
    <w:rsid w:val="00926D19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qFormat/>
    <w:rsid w:val="00926D19"/>
    <w:rPr>
      <w:i/>
      <w:iCs/>
      <w:color w:val="000000"/>
    </w:rPr>
  </w:style>
  <w:style w:type="character" w:customStyle="1" w:styleId="22">
    <w:name w:val="Цитата 2 Знак"/>
    <w:basedOn w:val="a0"/>
    <w:link w:val="21"/>
    <w:rsid w:val="00926D19"/>
    <w:rPr>
      <w:rFonts w:ascii="Times New Roman" w:eastAsia="Calibri" w:hAnsi="Times New Roman" w:cs="Times New Roman"/>
      <w:i/>
      <w:iCs/>
      <w:color w:val="000000"/>
      <w:sz w:val="24"/>
      <w:szCs w:val="20"/>
      <w:lang w:val="ru-RU" w:eastAsia="ru-RU"/>
    </w:rPr>
  </w:style>
  <w:style w:type="paragraph" w:styleId="a9">
    <w:name w:val="Intense Quote"/>
    <w:basedOn w:val="a"/>
    <w:next w:val="a"/>
    <w:link w:val="aa"/>
    <w:qFormat/>
    <w:rsid w:val="00926D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Выделенная цитата Знак"/>
    <w:basedOn w:val="a0"/>
    <w:link w:val="a9"/>
    <w:rsid w:val="00926D19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926D19"/>
    <w:pPr>
      <w:ind w:firstLine="0"/>
    </w:pPr>
    <w:rPr>
      <w:b/>
      <w:bCs/>
      <w:szCs w:val="24"/>
      <w:u w:val="single"/>
      <w:lang w:val="ro-RO" w:eastAsia="en-US"/>
    </w:rPr>
  </w:style>
  <w:style w:type="character" w:customStyle="1" w:styleId="24">
    <w:name w:val="Основной текст 2 Знак"/>
    <w:basedOn w:val="a0"/>
    <w:link w:val="23"/>
    <w:rsid w:val="00926D19"/>
    <w:rPr>
      <w:rFonts w:ascii="Times New Roman" w:eastAsia="Calibri" w:hAnsi="Times New Roman" w:cs="Times New Roman"/>
      <w:b/>
      <w:bCs/>
      <w:sz w:val="24"/>
      <w:szCs w:val="24"/>
      <w:u w:val="single"/>
      <w:lang w:val="ro-RO"/>
    </w:rPr>
  </w:style>
  <w:style w:type="paragraph" w:styleId="ab">
    <w:name w:val="header"/>
    <w:basedOn w:val="a"/>
    <w:link w:val="ac"/>
    <w:rsid w:val="00926D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926D1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26D1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926D1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">
    <w:name w:val="page number"/>
    <w:rsid w:val="00926D19"/>
    <w:rPr>
      <w:rFonts w:cs="Times New Roman"/>
    </w:rPr>
  </w:style>
  <w:style w:type="paragraph" w:customStyle="1" w:styleId="Titolo1Intestazione">
    <w:name w:val="Titolo 1 Intestazione"/>
    <w:basedOn w:val="ab"/>
    <w:rsid w:val="00926D19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b"/>
    <w:rsid w:val="00926D19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customStyle="1" w:styleId="gi">
    <w:name w:val="gi"/>
    <w:rsid w:val="00926D19"/>
    <w:rPr>
      <w:rFonts w:cs="Times New Roman"/>
    </w:rPr>
  </w:style>
  <w:style w:type="character" w:styleId="af0">
    <w:name w:val="Hyperlink"/>
    <w:rsid w:val="00926D19"/>
    <w:rPr>
      <w:rFonts w:cs="Times New Roman"/>
      <w:color w:val="0000FF"/>
      <w:u w:val="single"/>
    </w:rPr>
  </w:style>
  <w:style w:type="character" w:customStyle="1" w:styleId="xc">
    <w:name w:val="xc"/>
    <w:rsid w:val="00926D19"/>
    <w:rPr>
      <w:rFonts w:cs="Times New Roman"/>
    </w:rPr>
  </w:style>
  <w:style w:type="character" w:customStyle="1" w:styleId="separator">
    <w:name w:val="separator"/>
    <w:rsid w:val="00926D19"/>
  </w:style>
  <w:style w:type="paragraph" w:styleId="af1">
    <w:name w:val="List Paragraph"/>
    <w:basedOn w:val="a"/>
    <w:uiPriority w:val="34"/>
    <w:qFormat/>
    <w:rsid w:val="00926D1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926D1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6D19"/>
    <w:rPr>
      <w:rFonts w:ascii="Tahoma" w:eastAsia="Calibri" w:hAnsi="Tahoma" w:cs="Tahoma"/>
      <w:sz w:val="16"/>
      <w:szCs w:val="16"/>
      <w:lang w:val="ru-RU" w:eastAsia="ru-RU"/>
    </w:rPr>
  </w:style>
  <w:style w:type="character" w:styleId="af4">
    <w:name w:val="Strong"/>
    <w:basedOn w:val="a0"/>
    <w:qFormat/>
    <w:rsid w:val="000C15ED"/>
    <w:rPr>
      <w:b/>
      <w:bCs/>
    </w:rPr>
  </w:style>
  <w:style w:type="paragraph" w:styleId="af5">
    <w:name w:val="footnote text"/>
    <w:basedOn w:val="a"/>
    <w:link w:val="af6"/>
    <w:uiPriority w:val="99"/>
    <w:unhideWhenUsed/>
    <w:rsid w:val="00960250"/>
    <w:pPr>
      <w:ind w:firstLine="0"/>
      <w:jc w:val="left"/>
    </w:pPr>
    <w:rPr>
      <w:rFonts w:ascii="Calibri" w:eastAsia="Times New Roman" w:hAnsi="Calibri"/>
      <w:sz w:val="20"/>
      <w:lang w:val="en-US" w:eastAsia="zh-CN"/>
    </w:rPr>
  </w:style>
  <w:style w:type="character" w:customStyle="1" w:styleId="af6">
    <w:name w:val="Текст сноски Знак"/>
    <w:basedOn w:val="a0"/>
    <w:link w:val="af5"/>
    <w:uiPriority w:val="99"/>
    <w:rsid w:val="00960250"/>
    <w:rPr>
      <w:rFonts w:ascii="Calibri" w:eastAsia="Times New Roman" w:hAnsi="Calibri" w:cs="Times New Roman"/>
      <w:sz w:val="20"/>
      <w:szCs w:val="20"/>
      <w:lang w:eastAsia="zh-CN"/>
    </w:rPr>
  </w:style>
  <w:style w:type="character" w:styleId="af7">
    <w:name w:val="footnote reference"/>
    <w:uiPriority w:val="99"/>
    <w:unhideWhenUsed/>
    <w:rsid w:val="00960250"/>
    <w:rPr>
      <w:vertAlign w:val="superscript"/>
    </w:rPr>
  </w:style>
  <w:style w:type="paragraph" w:customStyle="1" w:styleId="11">
    <w:name w:val="Без интервала1"/>
    <w:link w:val="af8"/>
    <w:qFormat/>
    <w:rsid w:val="009602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11"/>
    <w:rsid w:val="00960250"/>
    <w:rPr>
      <w:rFonts w:ascii="Calibri" w:eastAsia="Calibri" w:hAnsi="Calibri" w:cs="Times New Roman"/>
    </w:rPr>
  </w:style>
  <w:style w:type="table" w:styleId="af9">
    <w:name w:val="Table Grid"/>
    <w:basedOn w:val="a1"/>
    <w:uiPriority w:val="59"/>
    <w:rsid w:val="00DC1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rlament.md" TargetMode="External"/><Relationship Id="rId18" Type="http://schemas.openxmlformats.org/officeDocument/2006/relationships/hyperlink" Target="http://www.mfa.gov.m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eopolitic.r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x.justice.md/index.php?action=view&amp;view=doc&amp;lang=1&amp;id" TargetMode="External"/><Relationship Id="rId17" Type="http://schemas.openxmlformats.org/officeDocument/2006/relationships/hyperlink" Target="http://www.justice.gov.md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rmy.md" TargetMode="External"/><Relationship Id="rId20" Type="http://schemas.openxmlformats.org/officeDocument/2006/relationships/hyperlink" Target="http://rmdiri.m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esedinte.md/app/webroot/proiecte/SSN16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v.md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ex.justice.md/%20index.php?%20action=view&amp;view=doc&amp;lang=1&amp;id=311496" TargetMode="External"/><Relationship Id="rId19" Type="http://schemas.openxmlformats.org/officeDocument/2006/relationships/hyperlink" Target="http://www.academy.army.md/studii/centrul-de-studii-strategice-de-securitate-si-apara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_cauia@yahoo.com" TargetMode="External"/><Relationship Id="rId14" Type="http://schemas.openxmlformats.org/officeDocument/2006/relationships/hyperlink" Target="http://www.presedinte.md" TargetMode="External"/><Relationship Id="rId22" Type="http://schemas.openxmlformats.org/officeDocument/2006/relationships/hyperlink" Target="http://www.cass-r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3902</Words>
  <Characters>22247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12</cp:revision>
  <dcterms:created xsi:type="dcterms:W3CDTF">2022-08-25T11:55:00Z</dcterms:created>
  <dcterms:modified xsi:type="dcterms:W3CDTF">2022-09-27T08:59:00Z</dcterms:modified>
</cp:coreProperties>
</file>